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22A" w:rsidRPr="00CB3084" w:rsidRDefault="009A715C" w:rsidP="00F7022A">
      <w:pPr>
        <w:autoSpaceDE w:val="0"/>
        <w:autoSpaceDN w:val="0"/>
        <w:adjustRightInd w:val="0"/>
        <w:spacing w:line="276" w:lineRule="auto"/>
        <w:ind w:firstLine="0"/>
        <w:jc w:val="both"/>
        <w:rPr>
          <w:rFonts w:asciiTheme="minorHAnsi" w:hAnsiTheme="minorHAnsi" w:cstheme="minorHAnsi"/>
          <w:i/>
          <w:color w:val="000000"/>
          <w:szCs w:val="24"/>
        </w:rPr>
      </w:pP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Pr>
          <w:rFonts w:asciiTheme="minorHAnsi" w:hAnsiTheme="minorHAnsi" w:cstheme="minorHAnsi"/>
          <w:color w:val="000000"/>
          <w:szCs w:val="24"/>
        </w:rPr>
        <w:tab/>
      </w:r>
      <w:r w:rsidRPr="00CB3084">
        <w:rPr>
          <w:rFonts w:asciiTheme="minorHAnsi" w:hAnsiTheme="minorHAnsi" w:cstheme="minorHAnsi"/>
          <w:i/>
          <w:color w:val="000000"/>
          <w:szCs w:val="24"/>
        </w:rPr>
        <w:t>Załącznik nr 5 projekt umowy</w:t>
      </w:r>
    </w:p>
    <w:p w:rsidR="009A715C" w:rsidRDefault="009A715C" w:rsidP="00F7022A">
      <w:pPr>
        <w:autoSpaceDE w:val="0"/>
        <w:autoSpaceDN w:val="0"/>
        <w:adjustRightInd w:val="0"/>
        <w:spacing w:line="276" w:lineRule="auto"/>
        <w:ind w:firstLine="0"/>
        <w:jc w:val="center"/>
        <w:rPr>
          <w:rFonts w:asciiTheme="minorHAnsi" w:hAnsiTheme="minorHAnsi" w:cstheme="minorHAnsi"/>
          <w:color w:val="000000"/>
          <w:szCs w:val="24"/>
        </w:rPr>
      </w:pP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color w:val="000000"/>
          <w:szCs w:val="24"/>
        </w:rPr>
      </w:pPr>
      <w:r w:rsidRPr="00F7022A">
        <w:rPr>
          <w:rFonts w:asciiTheme="minorHAnsi" w:hAnsiTheme="minorHAnsi" w:cstheme="minorHAnsi"/>
          <w:color w:val="000000"/>
          <w:szCs w:val="24"/>
        </w:rPr>
        <w:t>PROJEKT UMOWY  NR…................</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Opracowanie Gminnego Programu Rewitalizacji Gminy Czarna</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na lata 2025-2030</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b/>
          <w:bCs/>
          <w:color w:val="000000"/>
          <w:szCs w:val="24"/>
        </w:rPr>
      </w:pP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zawarta dnia ……………………… pomiędzy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b/>
          <w:bCs/>
          <w:color w:val="000000"/>
          <w:szCs w:val="24"/>
        </w:rPr>
        <w:t>Gminą Czarna</w:t>
      </w:r>
      <w:r w:rsidRPr="00F7022A">
        <w:rPr>
          <w:rFonts w:asciiTheme="minorHAnsi" w:hAnsiTheme="minorHAnsi" w:cstheme="minorHAnsi"/>
          <w:color w:val="000000"/>
          <w:szCs w:val="24"/>
        </w:rPr>
        <w:t>, 38-710 Czarna Górna 74, NIP 689 11 90 205, REGON  37 0440028,</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zwaną dalej „Zamawiającym” reprezentowaną przez:</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b/>
          <w:bCs/>
          <w:color w:val="000000"/>
          <w:szCs w:val="24"/>
        </w:rPr>
      </w:pPr>
      <w:r w:rsidRPr="00F7022A">
        <w:rPr>
          <w:rFonts w:asciiTheme="minorHAnsi" w:hAnsiTheme="minorHAnsi" w:cstheme="minorHAnsi"/>
          <w:b/>
          <w:bCs/>
          <w:color w:val="000000"/>
          <w:szCs w:val="24"/>
        </w:rPr>
        <w:t>Pana Jacka Przybyłę – Wójta Gminy Czarna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przy kontrasygnacie Pani Jadwigi Gąbka Skarbnika Gminy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w:t>
      </w:r>
      <w:r w:rsidRPr="00F7022A">
        <w:rPr>
          <w:rFonts w:asciiTheme="minorHAnsi" w:hAnsiTheme="minorHAnsi" w:cstheme="minorHAnsi"/>
          <w:b/>
          <w:bCs/>
          <w:color w:val="000000"/>
          <w:szCs w:val="24"/>
        </w:rPr>
        <w:t xml:space="preserve">.. </w:t>
      </w:r>
      <w:r w:rsidRPr="00F7022A">
        <w:rPr>
          <w:rFonts w:asciiTheme="minorHAnsi" w:hAnsiTheme="minorHAnsi" w:cstheme="minorHAnsi"/>
          <w:color w:val="000000"/>
          <w:szCs w:val="24"/>
        </w:rPr>
        <w:t>z siedzibą</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(dokładny adres), posiadającą numer identyfikacji podatkowej NIP ……………................. oraz numer statystyczny REGON …………....................…., wpisaną do rejestru przedsiębiorców Krajowego Rejestru Sądowego prowadzonego przez Sąd Rejonowy w …...............…, …...................… Wydział Gospodarczy Krajowego Rejestru Sądowego pod numerem KRS …....................................…, reprezentowaną przez:</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p. …....................................................................… –  (funkcja w organie reprezentacji)/</w:t>
      </w:r>
    </w:p>
    <w:p w:rsidR="00F7022A" w:rsidRPr="00F7022A" w:rsidRDefault="00F7022A" w:rsidP="00F7022A">
      <w:pPr>
        <w:autoSpaceDE w:val="0"/>
        <w:autoSpaceDN w:val="0"/>
        <w:adjustRightInd w:val="0"/>
        <w:spacing w:line="276" w:lineRule="auto"/>
        <w:ind w:firstLine="0"/>
        <w:rPr>
          <w:rFonts w:asciiTheme="minorHAnsi" w:hAnsiTheme="minorHAnsi" w:cstheme="minorHAnsi"/>
          <w:color w:val="000000"/>
          <w:szCs w:val="24"/>
        </w:rPr>
      </w:pPr>
      <w:r w:rsidRPr="00F7022A">
        <w:rPr>
          <w:rFonts w:asciiTheme="minorHAnsi" w:hAnsiTheme="minorHAnsi" w:cstheme="minorHAnsi"/>
          <w:color w:val="000000"/>
          <w:szCs w:val="24"/>
        </w:rPr>
        <w:t>p.…........................................................................ prowadzącym działalność gospodarczą pod nazwą …....................................... z siedzibą …................................,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(dokładny adres), posiadającą/</w:t>
      </w:r>
      <w:proofErr w:type="spellStart"/>
      <w:r w:rsidRPr="00F7022A">
        <w:rPr>
          <w:rFonts w:asciiTheme="minorHAnsi" w:hAnsiTheme="minorHAnsi" w:cstheme="minorHAnsi"/>
          <w:color w:val="000000"/>
          <w:szCs w:val="24"/>
        </w:rPr>
        <w:t>ym</w:t>
      </w:r>
      <w:proofErr w:type="spellEnd"/>
      <w:r w:rsidRPr="00F7022A">
        <w:rPr>
          <w:rFonts w:asciiTheme="minorHAnsi" w:hAnsiTheme="minorHAnsi" w:cstheme="minorHAnsi"/>
          <w:color w:val="000000"/>
          <w:szCs w:val="24"/>
        </w:rPr>
        <w:t xml:space="preserve"> numer identyfikacji podatkowej NIP ……..............……….oraz numer statystyczny REGON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Zwaną/</w:t>
      </w:r>
      <w:proofErr w:type="spellStart"/>
      <w:r w:rsidRPr="00F7022A">
        <w:rPr>
          <w:rFonts w:asciiTheme="minorHAnsi" w:hAnsiTheme="minorHAnsi" w:cstheme="minorHAnsi"/>
          <w:color w:val="000000"/>
          <w:szCs w:val="24"/>
        </w:rPr>
        <w:t>ym</w:t>
      </w:r>
      <w:proofErr w:type="spellEnd"/>
      <w:r w:rsidRPr="00F7022A">
        <w:rPr>
          <w:rFonts w:asciiTheme="minorHAnsi" w:hAnsiTheme="minorHAnsi" w:cstheme="minorHAnsi"/>
          <w:color w:val="000000"/>
          <w:szCs w:val="24"/>
        </w:rPr>
        <w:t xml:space="preserve"> dalej „Wykonawcą”</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1</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Wykonawca oświadcza, że: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a)  posiada wiedzę, kwalifikacje i umiejętności niezbędne do wykonania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b) doświadczenie oraz odpowiedni potencjał osobowy i techniczny do wykonania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przedmiotu umowy,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oraz że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c) podpisanie i wykonanie umowy przez Wykonawcę nie będzie stanowiło naruszenia żadnej umowy ani zobowiązania ciążącego na Wykonawcy, ani nie naruszy przepisów prawa powszechnie obowiązującego, żadnego orzeczenia cywilnego czy administracyjnego, którym Wykonawca jest związany,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d) umowa została prawidłowo zatwierdzona przez właściwe organy Wykonawcy oraz, że zawarcie i wykonanie umowy jest zgodne z obowiązującym go przepisami,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lastRenderedPageBreak/>
        <w:t xml:space="preserve">   e) uwzględnił w cenie ofertowej ryzyka związane z czynnikami ekonomicznymi i społecznymi, w tym obecną sytuację na rynku, inflację, wzrost stóp procentowych, kosztów energii </w:t>
      </w:r>
      <w:r w:rsidRPr="00F7022A">
        <w:rPr>
          <w:rFonts w:asciiTheme="minorHAnsi" w:hAnsiTheme="minorHAnsi" w:cstheme="minorHAnsi"/>
          <w:color w:val="000000"/>
          <w:szCs w:val="24"/>
        </w:rPr>
        <w:br/>
        <w:t>i robocizny;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Wykonawca zobowiązuje się do zapewnienia realizacji Przedmiotu Umowy przez osoby posiadające odpowiednie kwalifikacje i doświadczenie.</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3. Oświadczenia i zapewnienia, o których mowa w ustępie 1 i 2 pozostaną aktualne </w:t>
      </w:r>
      <w:r w:rsidRPr="00F7022A">
        <w:rPr>
          <w:rFonts w:asciiTheme="minorHAnsi" w:eastAsia="Times New Roman" w:hAnsiTheme="minorHAnsi" w:cstheme="minorHAnsi"/>
          <w:szCs w:val="24"/>
          <w:lang w:eastAsia="pl-PL"/>
        </w:rPr>
        <w:br/>
        <w:t xml:space="preserve">w pełnym zakresie przez cały okres obowiązywania umowy. </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4. Każda z osób wchodzących w skład Wykonawcy, w przypadku osób wspólnie przyjmujących zamówienie do wykonania, ponosi solidarną odpowiedzialność za wykonanie przedmiotu niniejszej umowy. </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2</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Przedmiot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Przedmiotem niniejszej umowy jest:</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 przeprowadzenie analiz całego terenu gminy, w których wykorzystane zostaną obiektywne i weryfikowalne mierniki i metody badawcze dostosowane do lokalnych uwarunkowań a na ich podstawie opracowanie diagnoz w celu ustalenia występowania na obszarze gminy Czarna obszarów zdegradowanych,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2) opracowanie Gminnego Programu Rewitalizacji (dalej „GPR”) zgodnie z ustawą z dnia </w:t>
      </w:r>
      <w:r w:rsidRPr="00F7022A">
        <w:rPr>
          <w:rFonts w:asciiTheme="minorHAnsi" w:hAnsiTheme="minorHAnsi" w:cstheme="minorHAnsi"/>
          <w:color w:val="000000"/>
          <w:szCs w:val="24"/>
        </w:rPr>
        <w:br/>
        <w:t xml:space="preserve">9 października 2015 r. o rewitalizacji (Dz. U. z 2024 r. poz. 278) w przypadku ustalenia występowania na terenie gminy Czarna obszaru zdegradowanego oraz obszaru rewitalizacji </w:t>
      </w:r>
      <w:r w:rsidRPr="00F7022A">
        <w:rPr>
          <w:rFonts w:asciiTheme="minorHAnsi" w:hAnsiTheme="minorHAnsi" w:cstheme="minorHAnsi"/>
          <w:color w:val="000000"/>
          <w:szCs w:val="24"/>
        </w:rPr>
        <w:br/>
        <w:t>i podjęcia przez radę gminy odpowiedniej uchwały w tym zakresie;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przeprowadzenie w imieniu Wójta Gminy procesu konsultacji społecznych projektu dokumentów, o których mowa w pkt 1 i 2;</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4) przeprowadzenie, w imieniu Wójta Gminy, procesu opiniowania projektu dokumentów, </w:t>
      </w:r>
      <w:r w:rsidRPr="00F7022A">
        <w:rPr>
          <w:rFonts w:asciiTheme="minorHAnsi" w:hAnsiTheme="minorHAnsi" w:cstheme="minorHAnsi"/>
          <w:color w:val="000000"/>
          <w:szCs w:val="24"/>
        </w:rPr>
        <w:br/>
        <w:t>o których mowa w pkt 1 i 2;</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5) przeprowadzenie strategicznej oceny oddziaływania na środowisko (o ile będzie to zasadne), zgodnie z obowiązującymi w tym zakresie przepisami;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6) przeprowadzenie, w imieniu Wójta Gminy, procesu weryfikacji przez Urząd Marszałkowski Województwa Podkarpackiego dokumentu, o którym mowa w pkt 2.</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Opracowanie pogłębionej diagnozy obszaru rewitalizacji nastąpi z wykorzystaniem wyników</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przeprowadzonych badań w celu wykonania analizy szczegółowej w granicach wyznaczonego obszaru – w 5 wymaganych ustawą sferach: społecznej, gospodarczej, technicznej, środowiskowej, przestrzenno-funkcjonalnej, uwzględniających opis przyczyn powstawania sytuacji kryzysowej, potrzeb głównych grup interesariuszy, kluczowych zasobów </w:t>
      </w:r>
      <w:r w:rsidRPr="00F7022A">
        <w:rPr>
          <w:rFonts w:asciiTheme="minorHAnsi" w:hAnsiTheme="minorHAnsi" w:cstheme="minorHAnsi"/>
          <w:color w:val="000000"/>
          <w:szCs w:val="24"/>
        </w:rPr>
        <w:br/>
        <w:t xml:space="preserve">i potencjałów.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Diagnoza powinna spełniać wymogi obowiązującego prawa, a ponadto: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a) wskazywać kierunki działań mających na celu eliminację negatywnych zjawisk opisanych </w:t>
      </w:r>
      <w:r w:rsidRPr="00F7022A">
        <w:rPr>
          <w:rFonts w:asciiTheme="minorHAnsi" w:hAnsiTheme="minorHAnsi" w:cstheme="minorHAnsi"/>
          <w:color w:val="000000"/>
          <w:szCs w:val="24"/>
        </w:rPr>
        <w:br/>
        <w:t>w diagnozie,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lastRenderedPageBreak/>
        <w:t>b) zawierać rekomendacje w zakresie opracowania zasad wyznaczenia składu i zasad działania Komitetu Rewitalizacji przy uwzględnieniu jego funkcji wyznaczonych w ustawie o rewitalizacji oraz zapewnieniu wyłaniania przez wyszczególnione w ustawie grupy interesariuszy ich przedstawicieli w sposób transparentny i zapewniający ich szeroki udział,</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c) wskazywać cele rewitalizacji zabezpieczających skalę i charakter potrzeb rewitalizacyjnych wynikających z diagnozy,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d) zawierać wizję pożądanego stanu obszaru rewitalizacji po zakończeniu działań rewitalizacyjnych,</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 zawierać listę przedsięwzięć rewitalizacyjnych, ukierunkowanych na eliminację przyczyn powstania zjawisk kryzysowych wynikających z diagnozy,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f) zawierać charakterystykę pozostałych dopuszczalnych przedsięwzięć rewitalizacyjnych,</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g) przedstawić mechanizm zapewniania komplementarności między poszczególnymi kierunkami działań oraz przedsięwzięciami rewitalizacyjnymi,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h) przedstawić oszacowanie ram finansowych wraz z szacunkowym wskazaniem środków finansowych ze źródeł publicznych i prywatnych, zabezpieczających spełnienie przez interwencję rewitalizacyjną zasady dodatkowości środków UE,</w:t>
      </w:r>
    </w:p>
    <w:p w:rsidR="00F7022A" w:rsidRPr="00F7022A" w:rsidRDefault="00F7022A" w:rsidP="00F7022A">
      <w:pPr>
        <w:spacing w:before="140" w:line="276" w:lineRule="auto"/>
        <w:ind w:firstLine="0"/>
        <w:jc w:val="both"/>
        <w:rPr>
          <w:rFonts w:asciiTheme="minorHAnsi" w:eastAsia="Times New Roman" w:hAnsiTheme="minorHAnsi" w:cstheme="minorHAnsi"/>
          <w:szCs w:val="24"/>
          <w:lang w:eastAsia="pl-PL"/>
        </w:rPr>
      </w:pPr>
      <w:r w:rsidRPr="00F7022A">
        <w:rPr>
          <w:rFonts w:eastAsia="Times New Roman" w:cstheme="minorHAnsi"/>
          <w:color w:val="000000"/>
          <w:szCs w:val="24"/>
          <w:lang w:eastAsia="pl-PL"/>
        </w:rPr>
        <w:t xml:space="preserve">4. </w:t>
      </w:r>
      <w:r w:rsidRPr="00F7022A">
        <w:rPr>
          <w:rFonts w:asciiTheme="minorHAnsi" w:eastAsia="Times New Roman" w:hAnsiTheme="minorHAnsi" w:cstheme="minorHAnsi"/>
          <w:szCs w:val="24"/>
          <w:lang w:eastAsia="pl-PL"/>
        </w:rPr>
        <w:t xml:space="preserve">Celem umowy jest uzyskanie przedmiotu umowy spełniającego wymogi prawa i niniejszej umowy. Wszystkie prace lub czynności nieopisane w niniejszej umowie, a wynikające </w:t>
      </w:r>
      <w:r w:rsidRPr="00F7022A">
        <w:rPr>
          <w:rFonts w:asciiTheme="minorHAnsi" w:eastAsia="Times New Roman" w:hAnsiTheme="minorHAnsi" w:cstheme="minorHAnsi"/>
          <w:szCs w:val="24"/>
          <w:lang w:eastAsia="pl-PL"/>
        </w:rPr>
        <w:br/>
        <w:t xml:space="preserve">z procedur określonych w ustawie z dnia 9 października 2015 r. o rewitalizacji oraz </w:t>
      </w:r>
      <w:r w:rsidRPr="00F7022A">
        <w:rPr>
          <w:rFonts w:asciiTheme="minorHAnsi" w:eastAsia="Times New Roman" w:hAnsiTheme="minorHAnsi" w:cstheme="minorHAnsi"/>
          <w:szCs w:val="24"/>
          <w:lang w:eastAsia="pl-PL"/>
        </w:rPr>
        <w:br/>
        <w:t>w przepisach odrębnych i rozporządzeniach wykonawczych do tych ustaw, niezbędne do prawidłowego i kompletnego wykonania przedmiotu umowy uważa się jako oczywiste do wykonania przez Wykonawcę w ramach wynagrodzenia za niniejszą umowę i w terminie określonym w tej umowie.</w:t>
      </w:r>
    </w:p>
    <w:p w:rsidR="00F7022A" w:rsidRPr="00F7022A" w:rsidRDefault="00F7022A" w:rsidP="00F7022A">
      <w:pPr>
        <w:spacing w:line="276" w:lineRule="auto"/>
        <w:ind w:firstLine="0"/>
        <w:jc w:val="center"/>
        <w:rPr>
          <w:rFonts w:asciiTheme="minorHAnsi" w:hAnsiTheme="minorHAnsi" w:cstheme="minorHAnsi"/>
          <w:b/>
          <w:color w:val="000000"/>
          <w:szCs w:val="24"/>
        </w:rPr>
      </w:pPr>
      <w:r w:rsidRPr="00F7022A">
        <w:rPr>
          <w:rFonts w:asciiTheme="minorHAnsi" w:hAnsiTheme="minorHAnsi" w:cstheme="minorHAnsi"/>
          <w:b/>
          <w:color w:val="000000"/>
          <w:szCs w:val="24"/>
        </w:rPr>
        <w:t>§ 3.</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bCs/>
          <w:szCs w:val="24"/>
          <w:lang w:eastAsia="pl-PL"/>
        </w:rPr>
        <w:t>1. Przedmiot umowy będzie realizowany, z zastrzeżeniem ust. 2, w trzech etapach</w:t>
      </w:r>
      <w:r w:rsidRPr="00F7022A">
        <w:rPr>
          <w:rFonts w:asciiTheme="minorHAnsi" w:eastAsia="Times New Roman" w:hAnsiTheme="minorHAnsi" w:cstheme="minorHAnsi"/>
          <w:szCs w:val="24"/>
          <w:lang w:eastAsia="pl-PL"/>
        </w:rPr>
        <w:t>:</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ETAP I - na który składa się:</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1) przeprowadzenie analiz i opracowanie diagnoz służących:</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w:t>
      </w:r>
      <w:r w:rsidR="009A715C">
        <w:rPr>
          <w:rFonts w:asciiTheme="minorHAnsi" w:eastAsia="Times New Roman" w:hAnsiTheme="minorHAnsi" w:cstheme="minorHAnsi"/>
          <w:szCs w:val="24"/>
          <w:lang w:eastAsia="pl-PL"/>
        </w:rPr>
        <w:t xml:space="preserve">             </w:t>
      </w:r>
      <w:r w:rsidRPr="00F7022A">
        <w:rPr>
          <w:rFonts w:asciiTheme="minorHAnsi" w:eastAsia="Times New Roman" w:hAnsiTheme="minorHAnsi" w:cstheme="minorHAnsi"/>
          <w:szCs w:val="24"/>
          <w:lang w:eastAsia="pl-PL"/>
        </w:rPr>
        <w:t>a) wyznaczeniu obszaru zdegradowanego i obszaru rewitalizacji,</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w:t>
      </w:r>
      <w:r w:rsidR="009A715C">
        <w:rPr>
          <w:rFonts w:asciiTheme="minorHAnsi" w:eastAsia="Times New Roman" w:hAnsiTheme="minorHAnsi" w:cstheme="minorHAnsi"/>
          <w:szCs w:val="24"/>
          <w:lang w:eastAsia="pl-PL"/>
        </w:rPr>
        <w:t xml:space="preserve">             </w:t>
      </w:r>
      <w:r w:rsidRPr="00F7022A">
        <w:rPr>
          <w:rFonts w:asciiTheme="minorHAnsi" w:eastAsia="Times New Roman" w:hAnsiTheme="minorHAnsi" w:cstheme="minorHAnsi"/>
          <w:szCs w:val="24"/>
          <w:lang w:eastAsia="pl-PL"/>
        </w:rPr>
        <w:t>b) sporządzeniu GPR;</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2) opracowanie projektów dokumentów poddawanych konsultacjom społecznym;</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3) przygotowanie i przeprowadzenie, w imieniu Wójta Gminy, konsultacji   </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społecznych;</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4) opracowanie raportu podsumowującego przebieg konsultacji społecznych, zawierający w szczególności wykaz zgłoszonych uwag wraz z propozycją ich rozpatrzenia i uzasadnieniem oraz protokoły z przeprowadzonych w ramach konsultacji czynności;</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5) przedstawienie założeń diagnozy na komisjach i sesji Rady Gminy, </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6) przygotowanie wraz z uzasadnieniem projektu uchwały w sprawie   wyznaczenia obszaru zdegradowanego i obszaru rewitalizacji;</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lastRenderedPageBreak/>
        <w:t>ETAP II - na który składa się:</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1) opracowanie, w formie projektu uchwały rady gminy, zasad wyznaczania </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składu oraz zasad działania Komitetu Rewitalizacji;</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2) przeprowadzenie, w imieniu Wójta Gminy, konsultacji społecznych nad  </w:t>
      </w:r>
    </w:p>
    <w:p w:rsidR="00F7022A" w:rsidRPr="00F7022A" w:rsidRDefault="00F7022A" w:rsidP="00F7022A">
      <w:pPr>
        <w:spacing w:line="276" w:lineRule="auto"/>
        <w:ind w:firstLine="0"/>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projektem uchwały wskazanej w punkcie 1;</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ETAP III - na który składa się:</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1) opracowanie projektu GPR;</w:t>
      </w:r>
    </w:p>
    <w:p w:rsidR="00F7022A" w:rsidRPr="00F7022A" w:rsidRDefault="00F7022A" w:rsidP="00F7022A">
      <w:pPr>
        <w:spacing w:line="276" w:lineRule="auto"/>
        <w:ind w:firstLine="0"/>
        <w:jc w:val="both"/>
        <w:rPr>
          <w:rFonts w:asciiTheme="minorHAnsi" w:hAnsiTheme="minorHAnsi" w:cstheme="minorHAnsi"/>
          <w:color w:val="000000"/>
          <w:szCs w:val="24"/>
        </w:rPr>
      </w:pPr>
      <w:r w:rsidRPr="00F7022A">
        <w:rPr>
          <w:rFonts w:asciiTheme="minorHAnsi" w:eastAsia="Times New Roman" w:hAnsiTheme="minorHAnsi" w:cstheme="minorHAnsi"/>
          <w:szCs w:val="24"/>
          <w:lang w:eastAsia="pl-PL"/>
        </w:rPr>
        <w:t xml:space="preserve">                2) przeprowadzenie, w imieniu Wójta Gminy, konsultacji społecznych GPR</w:t>
      </w:r>
      <w:r w:rsidRPr="00F7022A">
        <w:rPr>
          <w:rFonts w:asciiTheme="minorHAnsi" w:hAnsiTheme="minorHAnsi" w:cstheme="minorHAnsi"/>
          <w:color w:val="000000"/>
          <w:szCs w:val="24"/>
        </w:rPr>
        <w:t>;</w:t>
      </w:r>
    </w:p>
    <w:p w:rsidR="00F7022A" w:rsidRPr="00F7022A" w:rsidRDefault="00F7022A" w:rsidP="00F7022A">
      <w:pPr>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3) przeprowadzenie strategicznej oceny oddziaływania na środowisko projektu </w:t>
      </w:r>
      <w:r w:rsidRPr="00F7022A">
        <w:rPr>
          <w:rFonts w:asciiTheme="minorHAnsi" w:eastAsia="Times New Roman" w:hAnsiTheme="minorHAnsi" w:cstheme="minorHAnsi"/>
          <w:szCs w:val="24"/>
          <w:lang w:eastAsia="pl-PL"/>
        </w:rPr>
        <w:t>GPR</w:t>
      </w:r>
      <w:r w:rsidRPr="00F7022A">
        <w:rPr>
          <w:rFonts w:asciiTheme="minorHAnsi" w:hAnsiTheme="minorHAnsi" w:cstheme="minorHAnsi"/>
          <w:color w:val="000000"/>
          <w:szCs w:val="24"/>
        </w:rPr>
        <w:t xml:space="preserve">, </w:t>
      </w:r>
      <w:r w:rsidR="009A715C">
        <w:rPr>
          <w:rFonts w:asciiTheme="minorHAnsi" w:hAnsiTheme="minorHAnsi" w:cstheme="minorHAnsi"/>
          <w:color w:val="000000"/>
          <w:szCs w:val="24"/>
        </w:rPr>
        <w:t xml:space="preserve">    </w:t>
      </w:r>
      <w:r w:rsidRPr="00F7022A">
        <w:rPr>
          <w:rFonts w:asciiTheme="minorHAnsi" w:hAnsiTheme="minorHAnsi" w:cstheme="minorHAnsi"/>
          <w:color w:val="000000"/>
          <w:szCs w:val="24"/>
        </w:rPr>
        <w:t>jeżeli będzie wymagana;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4) przeprowadzenie, </w:t>
      </w:r>
      <w:r w:rsidRPr="00F7022A">
        <w:rPr>
          <w:rFonts w:asciiTheme="minorHAnsi" w:eastAsia="Times New Roman" w:hAnsiTheme="minorHAnsi" w:cstheme="minorHAnsi"/>
          <w:szCs w:val="24"/>
          <w:lang w:eastAsia="pl-PL"/>
        </w:rPr>
        <w:t xml:space="preserve">w imieniu Wójta Gminy, </w:t>
      </w:r>
      <w:r w:rsidRPr="00F7022A">
        <w:rPr>
          <w:rFonts w:asciiTheme="minorHAnsi" w:hAnsiTheme="minorHAnsi" w:cstheme="minorHAnsi"/>
          <w:color w:val="000000"/>
          <w:szCs w:val="24"/>
        </w:rPr>
        <w:t xml:space="preserve">procesu opiniowania </w:t>
      </w:r>
      <w:r w:rsidRPr="00F7022A">
        <w:rPr>
          <w:rFonts w:asciiTheme="minorHAnsi" w:eastAsia="Times New Roman" w:hAnsiTheme="minorHAnsi" w:cstheme="minorHAnsi"/>
          <w:szCs w:val="24"/>
          <w:lang w:eastAsia="pl-PL"/>
        </w:rPr>
        <w:t>GPR;</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hAnsiTheme="minorHAnsi" w:cstheme="minorHAnsi"/>
          <w:color w:val="000000"/>
          <w:szCs w:val="24"/>
        </w:rPr>
        <w:t xml:space="preserve"> </w:t>
      </w:r>
      <w:r w:rsidRPr="00F7022A">
        <w:rPr>
          <w:rFonts w:asciiTheme="minorHAnsi" w:eastAsia="Times New Roman" w:hAnsiTheme="minorHAnsi" w:cstheme="minorHAnsi"/>
          <w:szCs w:val="24"/>
          <w:lang w:eastAsia="pl-PL"/>
        </w:rPr>
        <w:t xml:space="preserve">               5) opracowanie projektu uchwały rady gminy w sprawie przyjęcia GPR </w:t>
      </w:r>
      <w:r w:rsidRPr="00F7022A">
        <w:rPr>
          <w:rFonts w:asciiTheme="minorHAnsi" w:eastAsia="Times New Roman" w:hAnsiTheme="minorHAnsi" w:cstheme="minorHAnsi"/>
          <w:szCs w:val="24"/>
          <w:lang w:eastAsia="pl-PL"/>
        </w:rPr>
        <w:br/>
        <w:t>i przedstawienia go radzie gminy wraz z raportem  podsumowującym przebieg konsultacji społecznych, zawierającym w szczególności wykaz zgłoszonych uwag wra</w:t>
      </w:r>
      <w:r w:rsidR="002832A5">
        <w:rPr>
          <w:rFonts w:asciiTheme="minorHAnsi" w:eastAsia="Times New Roman" w:hAnsiTheme="minorHAnsi" w:cstheme="minorHAnsi"/>
          <w:szCs w:val="24"/>
          <w:lang w:eastAsia="pl-PL"/>
        </w:rPr>
        <w:t xml:space="preserve">z z propozycją ich rozpatrzenia </w:t>
      </w:r>
      <w:r w:rsidRPr="00F7022A">
        <w:rPr>
          <w:rFonts w:asciiTheme="minorHAnsi" w:eastAsia="Times New Roman" w:hAnsiTheme="minorHAnsi" w:cstheme="minorHAnsi"/>
          <w:szCs w:val="24"/>
          <w:lang w:eastAsia="pl-PL"/>
        </w:rPr>
        <w:t>i uzasadnieniem oraz protokoły z przeprowadzonych w ramach konsultacji czynności;</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6) p</w:t>
      </w:r>
      <w:r w:rsidR="002832A5">
        <w:rPr>
          <w:rFonts w:asciiTheme="minorHAnsi" w:eastAsia="Times New Roman" w:hAnsiTheme="minorHAnsi" w:cstheme="minorHAnsi"/>
          <w:szCs w:val="24"/>
          <w:lang w:eastAsia="pl-PL"/>
        </w:rPr>
        <w:t>rzeprowadzenie weryfikacji</w:t>
      </w:r>
      <w:r w:rsidRPr="00F7022A">
        <w:rPr>
          <w:rFonts w:asciiTheme="minorHAnsi" w:eastAsia="Times New Roman" w:hAnsiTheme="minorHAnsi" w:cstheme="minorHAnsi"/>
          <w:szCs w:val="24"/>
          <w:lang w:eastAsia="pl-PL"/>
        </w:rPr>
        <w:t xml:space="preserve"> GPR w zakresie zgodności z wytycznym </w:t>
      </w:r>
      <w:r w:rsidRPr="00F7022A">
        <w:rPr>
          <w:rFonts w:asciiTheme="minorHAnsi" w:eastAsia="Times New Roman" w:hAnsiTheme="minorHAnsi" w:cstheme="minorHAnsi"/>
          <w:szCs w:val="24"/>
          <w:lang w:eastAsia="pl-PL"/>
        </w:rPr>
        <w:br/>
        <w:t>w procedurze wpisu GPR do wykazu pozytywnie zweryfikowanych programów rewitalizacji, prowadzonego przez właściwą instytucję zarządzającą regionalnym programem operacyjnym.</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2. Wykonawca może przystąpić do wykonania etapów II i III za zgodą Zamawiającego po podjęciu przez Radę Gminy Czarna uchwały o wyznaczeniu obszaru zdegradowanego i obszaru rewitalizacji.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3. Prace nad </w:t>
      </w:r>
      <w:r w:rsidRPr="00F7022A">
        <w:rPr>
          <w:rFonts w:asciiTheme="minorHAnsi" w:eastAsia="Times New Roman" w:hAnsiTheme="minorHAnsi" w:cstheme="minorHAnsi"/>
          <w:szCs w:val="24"/>
          <w:lang w:eastAsia="pl-PL"/>
        </w:rPr>
        <w:t>GPR</w:t>
      </w:r>
      <w:r w:rsidRPr="00F7022A">
        <w:rPr>
          <w:rFonts w:asciiTheme="minorHAnsi" w:hAnsiTheme="minorHAnsi" w:cstheme="minorHAnsi"/>
          <w:color w:val="000000"/>
          <w:szCs w:val="24"/>
        </w:rPr>
        <w:t xml:space="preserve"> będą prowadzone we współpracy z interesariuszami procesu rewitalizacji oraz zgodnie z ustawą z dnia 9 października 2015 roku o rewitalizacji (Dz. U. z 2024 r. poz. 278).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4. Szczegółowy harmonogram realizacji Przedmiotu Umowy określony w § 13 ust. 2 stanowi załącznik nr 1 do niniejszej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5. Opracowanie </w:t>
      </w:r>
      <w:r w:rsidRPr="00F7022A">
        <w:rPr>
          <w:rFonts w:asciiTheme="minorHAnsi" w:eastAsia="Times New Roman" w:hAnsiTheme="minorHAnsi" w:cstheme="minorHAnsi"/>
          <w:szCs w:val="24"/>
          <w:lang w:eastAsia="pl-PL"/>
        </w:rPr>
        <w:t>GPR</w:t>
      </w:r>
      <w:r w:rsidRPr="00F7022A">
        <w:rPr>
          <w:rFonts w:asciiTheme="minorHAnsi" w:hAnsiTheme="minorHAnsi" w:cstheme="minorHAnsi"/>
          <w:color w:val="000000"/>
          <w:szCs w:val="24"/>
        </w:rPr>
        <w:t xml:space="preserve"> Gminy Czarna realizowane jest w ramach projektu KPO i Zwiększenia Odporności A 1.3.1.</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6. Wykonawca wykona przedmiot umowy z materiałów własnych i przekaże go Zamawiającemu</w:t>
      </w:r>
      <w:r w:rsidR="007A2240">
        <w:rPr>
          <w:rFonts w:asciiTheme="minorHAnsi" w:hAnsiTheme="minorHAnsi" w:cstheme="minorHAnsi"/>
          <w:color w:val="000000"/>
          <w:szCs w:val="24"/>
        </w:rPr>
        <w:t xml:space="preserve"> w wersji papierowej (2</w:t>
      </w:r>
      <w:r w:rsidRPr="00F7022A">
        <w:rPr>
          <w:rFonts w:asciiTheme="minorHAnsi" w:hAnsiTheme="minorHAnsi" w:cstheme="minorHAnsi"/>
          <w:color w:val="000000"/>
          <w:szCs w:val="24"/>
        </w:rPr>
        <w:t xml:space="preserve"> sztuki) oraz elektronicznej w formacie doc. </w:t>
      </w:r>
      <w:r w:rsidRPr="00F7022A">
        <w:rPr>
          <w:rFonts w:asciiTheme="minorHAnsi" w:hAnsiTheme="minorHAnsi" w:cstheme="minorHAnsi"/>
          <w:color w:val="000000"/>
          <w:szCs w:val="24"/>
        </w:rPr>
        <w:br/>
        <w:t>i pdf. na nośniku elektronicznym np. CD/DVD (2 sztuki). Dokumentację przedmiotu umowy Wykonawca dostarczy na własny koszt do siedziby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7. Wykonawca zobowiązany jest do wypełnienia obowiązków informacyjnych </w:t>
      </w:r>
      <w:r w:rsidRPr="00F7022A">
        <w:rPr>
          <w:rFonts w:asciiTheme="minorHAnsi" w:hAnsiTheme="minorHAnsi" w:cstheme="minorHAnsi"/>
          <w:color w:val="000000"/>
          <w:szCs w:val="24"/>
        </w:rPr>
        <w:br/>
        <w:t>i promocyjnych, w tym informowania społeczeństwa o dofinansowaniu Przedsięwzięcia przez Unię Europejską, zgodnie z dokumentami: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Strategią Promocji i Informacji KPO,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Księgą Identyfikacji Wizualnej KPO,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Standardami dostępności dla polityki spójności 2021-2027.</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4</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Zakres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Wykonawca zobowiązuje się opracować przedmiot umowy na podstawie diagnozy czynników i zjawisk kryzysowych oraz skali i charakteru potrzeb rewitalizacyjnych.</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Wykonawca przy opracowywaniu GPR powinien:</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 sporządzić diagnozę delimitacyjną i na jej podstawie wyznaczyć obszar zdegradowany </w:t>
      </w:r>
      <w:r w:rsidRPr="00F7022A">
        <w:rPr>
          <w:rFonts w:asciiTheme="minorHAnsi" w:hAnsiTheme="minorHAnsi" w:cstheme="minorHAnsi"/>
          <w:color w:val="000000"/>
          <w:szCs w:val="24"/>
        </w:rPr>
        <w:br/>
        <w:t xml:space="preserve">i obszar rewitalizacji,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przeprowadzić badania społeczne, w szczególności:</w:t>
      </w:r>
    </w:p>
    <w:p w:rsidR="00F7022A" w:rsidRPr="00F7022A" w:rsidRDefault="00F7022A" w:rsidP="00F7022A">
      <w:pPr>
        <w:numPr>
          <w:ilvl w:val="0"/>
          <w:numId w:val="9"/>
        </w:numPr>
        <w:autoSpaceDE w:val="0"/>
        <w:autoSpaceDN w:val="0"/>
        <w:adjustRightInd w:val="0"/>
        <w:spacing w:after="160" w:line="276" w:lineRule="auto"/>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ilościowe mieszkańców – metoda: sondaż uliczny (typ badania PAPI – badanie </w:t>
      </w:r>
      <w:r w:rsidRPr="00F7022A">
        <w:rPr>
          <w:rFonts w:asciiTheme="minorHAnsi" w:hAnsiTheme="minorHAnsi" w:cstheme="minorHAnsi"/>
          <w:color w:val="000000"/>
          <w:szCs w:val="24"/>
        </w:rPr>
        <w:br/>
        <w:t>z kwestionariuszem ankiety, próba celowa: N:150),</w:t>
      </w:r>
    </w:p>
    <w:p w:rsidR="00F7022A" w:rsidRPr="00F7022A" w:rsidRDefault="00F7022A" w:rsidP="00F7022A">
      <w:pPr>
        <w:numPr>
          <w:ilvl w:val="0"/>
          <w:numId w:val="9"/>
        </w:numPr>
        <w:autoSpaceDE w:val="0"/>
        <w:autoSpaceDN w:val="0"/>
        <w:adjustRightInd w:val="0"/>
        <w:spacing w:after="160" w:line="276" w:lineRule="auto"/>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jakościowe – wywiady (typ: IDI, CAWI) z przedstawicielami gminy, 3 wywiady pogłębione,</w:t>
      </w:r>
    </w:p>
    <w:p w:rsidR="00F7022A" w:rsidRPr="00F7022A" w:rsidRDefault="00F7022A" w:rsidP="00F7022A">
      <w:pPr>
        <w:numPr>
          <w:ilvl w:val="0"/>
          <w:numId w:val="9"/>
        </w:numPr>
        <w:autoSpaceDE w:val="0"/>
        <w:autoSpaceDN w:val="0"/>
        <w:adjustRightInd w:val="0"/>
        <w:spacing w:after="160" w:line="276" w:lineRule="auto"/>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wizji lokalnej na terenie wstępnie przeznaczonym do rewitalizacji z udziałem ekspertów z zakresu architektury/urbanistyki/planowania przestrzennego,</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3) przeprowadzić proces partycypacyjny oraz konsultacje społeczne podczas opracowywania diagnozy delimitacyjnej, w tym m.in. przeprowadzenie min. dwóch warsztatów diagnostycznych dla liderów społecznych, przedstawicieli Rady Gminy w Czarnej,</w:t>
      </w:r>
      <w:r w:rsidRPr="00F7022A">
        <w:rPr>
          <w:rFonts w:asciiTheme="minorHAnsi" w:hAnsiTheme="minorHAnsi" w:cstheme="minorHAnsi"/>
          <w:color w:val="FF3333"/>
          <w:szCs w:val="24"/>
        </w:rPr>
        <w:t xml:space="preserve"> </w:t>
      </w:r>
      <w:r w:rsidRPr="00F7022A">
        <w:rPr>
          <w:rFonts w:asciiTheme="minorHAnsi" w:hAnsiTheme="minorHAnsi" w:cstheme="minorHAnsi"/>
          <w:color w:val="000000"/>
          <w:szCs w:val="24"/>
        </w:rPr>
        <w:t>przedstawicieli gminnych instytucji, przedstawicieli środowiska biznesu, przedstawicieli środowiska organizacji pozarządowych, mieszkańców,</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4) opracować analizę – delimitacji terenu zdegradowanego i rewitalizacji w gminie Czarna:</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a) wytyczenie, na podstawie przeprowadzonej diagnozy, granic obszaru/obszarów</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rewitalizacji, przy czym obszary te powinny być wyodrębnione graficznie, przedstawione na mapie w skali co na</w:t>
      </w:r>
      <w:r w:rsidR="009A715C">
        <w:rPr>
          <w:rFonts w:asciiTheme="minorHAnsi" w:hAnsiTheme="minorHAnsi" w:cstheme="minorHAnsi"/>
          <w:color w:val="000000"/>
          <w:szCs w:val="24"/>
        </w:rPr>
        <w:t xml:space="preserve">jmniej 1:5000, opisane słownie  </w:t>
      </w:r>
      <w:r w:rsidRPr="00F7022A">
        <w:rPr>
          <w:rFonts w:asciiTheme="minorHAnsi" w:hAnsiTheme="minorHAnsi" w:cstheme="minorHAnsi"/>
          <w:color w:val="000000"/>
          <w:szCs w:val="24"/>
        </w:rPr>
        <w:t>i scharakteryzowane,</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b) spisanie założeń programowych rewitalizacji czyli wizji stanu obszaru po przeprowadzonej rewitalizacji i celów rewitalizacji oraz odpowiadających im kierunkom działań jakie przewiduje się podjąć w celu eliminacji lub ograniczenia negatywnych zjawisk, czyli opisaniu w postaci celów i zadań, jak będzie wyglądać wyprowadzenie obszaru rewitalizacji ze stanu kryzysowego (planowany efekt rewitalizacji) poprzez stworzenie dopełniających się wzajemnie, najważniejszych przedsięwzięć/głównych przedsięwzięć rewitalizacyjnych dotyczących obszaru rewitalizacji, które będą realizowane w ramach danego programu rewitalizacji wraz z ich opisem zawierającym co najmniej: nazwę przedsięwzięcia i podmioty go realizujące, prognozowane rezultaty, syntetyczny opis planowanych do podjęcia zadań, działań, lokalizację (miejsce przeprowadzonego projektu), szacowaną wartość projektu/przedsięwzięcia rewitalizacyjnego, sposób oceny efektów – wskaźniki realizacji, </w:t>
      </w:r>
    </w:p>
    <w:p w:rsidR="00F7022A" w:rsidRPr="00F7022A" w:rsidRDefault="00F7022A" w:rsidP="00F7022A">
      <w:pPr>
        <w:autoSpaceDE w:val="0"/>
        <w:autoSpaceDN w:val="0"/>
        <w:adjustRightInd w:val="0"/>
        <w:spacing w:line="276" w:lineRule="auto"/>
        <w:ind w:firstLine="0"/>
        <w:contextualSpacing/>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c) opisanie powiązań i uwzględnieniu kompatybilności programu rewitalizacji </w:t>
      </w:r>
      <w:r w:rsidRPr="00F7022A">
        <w:rPr>
          <w:rFonts w:asciiTheme="minorHAnsi" w:hAnsiTheme="minorHAnsi" w:cstheme="minorHAnsi"/>
          <w:color w:val="000000"/>
          <w:szCs w:val="24"/>
        </w:rPr>
        <w:br/>
        <w:t xml:space="preserve">z dokumentami strategicznymi i planistycznymi gminy, dokumentami lokalnymi </w:t>
      </w:r>
      <w:r w:rsidRPr="00F7022A">
        <w:rPr>
          <w:rFonts w:asciiTheme="minorHAnsi" w:hAnsiTheme="minorHAnsi" w:cstheme="minorHAnsi"/>
          <w:color w:val="000000"/>
          <w:szCs w:val="24"/>
        </w:rPr>
        <w:br/>
      </w:r>
      <w:r w:rsidRPr="00F7022A">
        <w:rPr>
          <w:rFonts w:asciiTheme="minorHAnsi" w:hAnsiTheme="minorHAnsi" w:cstheme="minorHAnsi"/>
          <w:color w:val="000000"/>
          <w:szCs w:val="24"/>
        </w:rPr>
        <w:lastRenderedPageBreak/>
        <w:t xml:space="preserve">z zakresu polityk w sektorze społeczno-gospodarczym w szczególności: Strategią Rozwoju Gminy, </w:t>
      </w:r>
      <w:proofErr w:type="spellStart"/>
      <w:r w:rsidRPr="00F7022A">
        <w:rPr>
          <w:rFonts w:asciiTheme="minorHAnsi" w:hAnsiTheme="minorHAnsi" w:cstheme="minorHAnsi"/>
          <w:color w:val="000000"/>
          <w:szCs w:val="24"/>
        </w:rPr>
        <w:t>itp</w:t>
      </w:r>
      <w:proofErr w:type="spellEnd"/>
      <w:r w:rsidRPr="00F7022A">
        <w:rPr>
          <w:rFonts w:asciiTheme="minorHAnsi" w:hAnsiTheme="minorHAnsi" w:cstheme="minorHAnsi"/>
          <w:color w:val="000000"/>
          <w:szCs w:val="24"/>
        </w:rPr>
        <w:t>,</w:t>
      </w:r>
    </w:p>
    <w:p w:rsidR="00F7022A" w:rsidRPr="00F7022A" w:rsidRDefault="00CB3084" w:rsidP="00CB3084">
      <w:pPr>
        <w:autoSpaceDE w:val="0"/>
        <w:autoSpaceDN w:val="0"/>
        <w:adjustRightInd w:val="0"/>
        <w:spacing w:after="160" w:line="276" w:lineRule="auto"/>
        <w:ind w:firstLine="0"/>
        <w:contextualSpacing/>
        <w:jc w:val="both"/>
        <w:rPr>
          <w:rFonts w:asciiTheme="minorHAnsi" w:hAnsiTheme="minorHAnsi" w:cstheme="minorHAnsi"/>
          <w:color w:val="000000"/>
          <w:szCs w:val="24"/>
        </w:rPr>
      </w:pPr>
      <w:r>
        <w:rPr>
          <w:rFonts w:asciiTheme="minorHAnsi" w:hAnsiTheme="minorHAnsi" w:cstheme="minorHAnsi"/>
          <w:color w:val="000000"/>
          <w:szCs w:val="24"/>
        </w:rPr>
        <w:t>d) d</w:t>
      </w:r>
      <w:r w:rsidR="00F7022A" w:rsidRPr="00F7022A">
        <w:rPr>
          <w:rFonts w:asciiTheme="minorHAnsi" w:hAnsiTheme="minorHAnsi" w:cstheme="minorHAnsi"/>
          <w:color w:val="000000"/>
          <w:szCs w:val="24"/>
        </w:rPr>
        <w:t>opisanie systemu realizacji (wdrażania) programu rewitalizacji a także systemu monitorowania i oceny programu rewitalizacji w zakresie skuteczności działań rewitalizacyjnych,</w:t>
      </w:r>
    </w:p>
    <w:p w:rsidR="00F7022A" w:rsidRPr="00F7022A" w:rsidRDefault="00CB3084" w:rsidP="00CB3084">
      <w:pPr>
        <w:autoSpaceDE w:val="0"/>
        <w:autoSpaceDN w:val="0"/>
        <w:adjustRightInd w:val="0"/>
        <w:spacing w:after="160" w:line="276" w:lineRule="auto"/>
        <w:ind w:firstLine="0"/>
        <w:contextualSpacing/>
        <w:jc w:val="both"/>
        <w:rPr>
          <w:rFonts w:asciiTheme="minorHAnsi" w:eastAsia="SymbolMT" w:hAnsiTheme="minorHAnsi" w:cstheme="minorHAnsi"/>
          <w:color w:val="000000"/>
          <w:szCs w:val="24"/>
        </w:rPr>
      </w:pPr>
      <w:r>
        <w:rPr>
          <w:rFonts w:asciiTheme="minorHAnsi" w:hAnsiTheme="minorHAnsi" w:cstheme="minorHAnsi"/>
          <w:color w:val="000000"/>
          <w:szCs w:val="24"/>
        </w:rPr>
        <w:t xml:space="preserve">e) </w:t>
      </w:r>
      <w:r w:rsidR="00F7022A" w:rsidRPr="00F7022A">
        <w:rPr>
          <w:rFonts w:asciiTheme="minorHAnsi" w:hAnsiTheme="minorHAnsi" w:cstheme="minorHAnsi"/>
          <w:color w:val="000000"/>
          <w:szCs w:val="24"/>
        </w:rPr>
        <w:t xml:space="preserve">opisanie i wprowadzenie mechanizmów włączenia mieszkańców, przedsiębiorców </w:t>
      </w:r>
      <w:r w:rsidR="00F7022A" w:rsidRPr="00F7022A">
        <w:rPr>
          <w:rFonts w:asciiTheme="minorHAnsi" w:hAnsiTheme="minorHAnsi" w:cstheme="minorHAnsi"/>
          <w:color w:val="000000"/>
          <w:szCs w:val="24"/>
        </w:rPr>
        <w:br/>
        <w:t>i innych podmiotów i grup aktywnych na terenie gminy w procesie rewitalizacji,</w:t>
      </w:r>
    </w:p>
    <w:p w:rsidR="00F7022A" w:rsidRPr="00F7022A" w:rsidRDefault="00CB3084" w:rsidP="00CB3084">
      <w:pPr>
        <w:autoSpaceDE w:val="0"/>
        <w:autoSpaceDN w:val="0"/>
        <w:adjustRightInd w:val="0"/>
        <w:spacing w:after="160" w:line="276" w:lineRule="auto"/>
        <w:ind w:firstLine="0"/>
        <w:contextualSpacing/>
        <w:jc w:val="both"/>
        <w:rPr>
          <w:rFonts w:asciiTheme="minorHAnsi" w:hAnsiTheme="minorHAnsi" w:cstheme="minorHAnsi"/>
          <w:color w:val="000000"/>
          <w:szCs w:val="24"/>
        </w:rPr>
      </w:pPr>
      <w:r>
        <w:rPr>
          <w:rFonts w:asciiTheme="minorHAnsi" w:hAnsiTheme="minorHAnsi" w:cstheme="minorHAnsi"/>
          <w:color w:val="000000"/>
          <w:szCs w:val="24"/>
        </w:rPr>
        <w:t xml:space="preserve">f)    </w:t>
      </w:r>
      <w:r w:rsidR="00F7022A" w:rsidRPr="00F7022A">
        <w:rPr>
          <w:rFonts w:asciiTheme="minorHAnsi" w:hAnsiTheme="minorHAnsi" w:cstheme="minorHAnsi"/>
          <w:color w:val="000000"/>
          <w:szCs w:val="24"/>
        </w:rPr>
        <w:t>uwzględnienie danych i informacji przekazanych przez Zamawiającego,</w:t>
      </w:r>
    </w:p>
    <w:p w:rsidR="00F7022A" w:rsidRPr="00F7022A" w:rsidRDefault="00CB3084" w:rsidP="00CB3084">
      <w:pPr>
        <w:autoSpaceDE w:val="0"/>
        <w:autoSpaceDN w:val="0"/>
        <w:adjustRightInd w:val="0"/>
        <w:spacing w:after="160" w:line="276" w:lineRule="auto"/>
        <w:ind w:firstLine="0"/>
        <w:contextualSpacing/>
        <w:jc w:val="both"/>
        <w:rPr>
          <w:rFonts w:asciiTheme="minorHAnsi" w:hAnsiTheme="minorHAnsi" w:cstheme="minorHAnsi"/>
          <w:color w:val="000000"/>
          <w:szCs w:val="24"/>
        </w:rPr>
      </w:pPr>
      <w:r>
        <w:rPr>
          <w:rFonts w:asciiTheme="minorHAnsi" w:hAnsiTheme="minorHAnsi" w:cstheme="minorHAnsi"/>
          <w:color w:val="000000"/>
          <w:szCs w:val="24"/>
        </w:rPr>
        <w:t xml:space="preserve">g)    </w:t>
      </w:r>
      <w:r w:rsidR="00F7022A" w:rsidRPr="00F7022A">
        <w:rPr>
          <w:rFonts w:asciiTheme="minorHAnsi" w:hAnsiTheme="minorHAnsi" w:cstheme="minorHAnsi"/>
          <w:color w:val="000000"/>
          <w:szCs w:val="24"/>
        </w:rPr>
        <w:t>pozyskiwaniu dokumentów źródłowych niezbędnych do wykonania Przedmiotu Umowy.</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 xml:space="preserve">5. </w:t>
      </w:r>
      <w:r w:rsidR="00F7022A" w:rsidRPr="00F7022A">
        <w:rPr>
          <w:rFonts w:asciiTheme="minorHAnsi" w:hAnsiTheme="minorHAnsi" w:cstheme="minorHAnsi"/>
          <w:color w:val="000000"/>
          <w:szCs w:val="24"/>
        </w:rPr>
        <w:t>Wykonawca zapewni realizację procesu edukacyjnego w odniesieniu do interesariuszy procesu rewitalizacji, w tym:</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a) przygotowanie i przeprowadzenie warsztatów z interesariuszami zewnętrznymi w liczbie min. 10 osób,</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b) przygotowanie i przeprowadzenie warsztatów z interesariuszami wewnętrznymi w liczbie min. 10 osób.</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6</w:t>
      </w:r>
      <w:r w:rsidR="00F7022A" w:rsidRPr="00F7022A">
        <w:rPr>
          <w:rFonts w:asciiTheme="minorHAnsi" w:hAnsiTheme="minorHAnsi" w:cstheme="minorHAnsi"/>
          <w:color w:val="000000"/>
          <w:szCs w:val="24"/>
        </w:rPr>
        <w:t xml:space="preserve">. Wykonawca zapewni przeprowadzenie badań uzupełniających diagnozę obszaru rewitalizacji, w tym m.in. badanie ankietowe, konsultacje terenowe, panele fokusowe </w:t>
      </w:r>
      <w:r w:rsidR="00F7022A" w:rsidRPr="00F7022A">
        <w:rPr>
          <w:rFonts w:asciiTheme="minorHAnsi" w:hAnsiTheme="minorHAnsi" w:cstheme="minorHAnsi"/>
          <w:color w:val="000000"/>
          <w:szCs w:val="24"/>
        </w:rPr>
        <w:br/>
        <w:t>z głównymi interesariuszami, w celu pozyskania opinii głównych grup interesariuszy.</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7</w:t>
      </w:r>
      <w:r w:rsidR="00F7022A" w:rsidRPr="00F7022A">
        <w:rPr>
          <w:rFonts w:asciiTheme="minorHAnsi" w:hAnsiTheme="minorHAnsi" w:cstheme="minorHAnsi"/>
          <w:color w:val="000000"/>
          <w:szCs w:val="24"/>
        </w:rPr>
        <w:t xml:space="preserve">. </w:t>
      </w:r>
      <w:r>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Wykonawca przeprowadzi strategiczną ocenę oddziaływania na środowisko projektu GPR, jeśli będzie wymagana.</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8</w:t>
      </w:r>
      <w:r w:rsidR="00F7022A" w:rsidRPr="00F7022A">
        <w:rPr>
          <w:rFonts w:asciiTheme="minorHAnsi" w:hAnsiTheme="minorHAnsi" w:cstheme="minorHAnsi"/>
          <w:color w:val="000000"/>
          <w:szCs w:val="24"/>
        </w:rPr>
        <w:t xml:space="preserve">. </w:t>
      </w:r>
      <w:r>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Wykonawca przeprowadzi konsultacje społeczne GPR, w tym m.in. obecność i moderowanie podczas spotkań z mieszkańcami, odpowiedzialność za redakcję odpowiedzi na uwagi zgłoszone przez interesariuszy.</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9</w:t>
      </w:r>
      <w:r w:rsidR="00F7022A" w:rsidRPr="00F7022A">
        <w:rPr>
          <w:rFonts w:asciiTheme="minorHAnsi" w:hAnsiTheme="minorHAnsi" w:cstheme="minorHAnsi"/>
          <w:color w:val="000000"/>
          <w:szCs w:val="24"/>
        </w:rPr>
        <w:t>.</w:t>
      </w:r>
      <w:r>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 xml:space="preserve"> Wykonawca opracuje rekomendację dotyczące wprowadzenia zmian do projektu GPR po przeprowadzeniu konsultacji społecznych oraz uzyskaniu opinii organów administracji publicznej i innych podmiotów.</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9</w:t>
      </w:r>
      <w:r w:rsidR="00F7022A" w:rsidRPr="00F7022A">
        <w:rPr>
          <w:rFonts w:asciiTheme="minorHAnsi" w:hAnsiTheme="minorHAnsi" w:cstheme="minorHAnsi"/>
          <w:color w:val="000000"/>
          <w:szCs w:val="24"/>
        </w:rPr>
        <w:t>.</w:t>
      </w:r>
      <w:r>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 xml:space="preserve"> Wykonawca przygotuje treści merytoryczne do materiałów reklamowych i promocyjnych GPR (np. artykuły i ogłoszenia w mediach, plakaty).</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10</w:t>
      </w:r>
      <w:r w:rsidR="00F7022A" w:rsidRPr="00F7022A">
        <w:rPr>
          <w:rFonts w:asciiTheme="minorHAnsi" w:hAnsiTheme="minorHAnsi" w:cstheme="minorHAnsi"/>
          <w:color w:val="000000"/>
          <w:szCs w:val="24"/>
        </w:rPr>
        <w:t>. Wykonawca opracuje raport opisujący metodologię obliczania wskaźników oraz określający materiały źródłowe uwzględnione w sporządzonej diagnozie i GPR. Raport Wykonawca dostarczy na własny koszt Zamawiającemu najpóźniej 5 dni roboczych po opracowaniu projektu GPR.</w:t>
      </w:r>
    </w:p>
    <w:p w:rsidR="00F7022A" w:rsidRPr="00F7022A" w:rsidRDefault="00CB3084"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11</w:t>
      </w:r>
      <w:r w:rsidR="00F7022A" w:rsidRPr="00F7022A">
        <w:rPr>
          <w:rFonts w:asciiTheme="minorHAnsi" w:hAnsiTheme="minorHAnsi" w:cstheme="minorHAnsi"/>
          <w:color w:val="000000"/>
          <w:szCs w:val="24"/>
        </w:rPr>
        <w:t>.</w:t>
      </w:r>
      <w:r>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 xml:space="preserve"> W związku z tym, iż program rewitalizacji będzie podlegał ocenie Instytucji zewnętrznych</w:t>
      </w:r>
      <w:r w:rsidR="00F7022A" w:rsidRPr="00F7022A">
        <w:rPr>
          <w:rFonts w:asciiTheme="minorHAnsi" w:hAnsiTheme="minorHAnsi" w:cstheme="minorHAnsi"/>
          <w:b/>
          <w:bCs/>
          <w:color w:val="000000"/>
          <w:szCs w:val="24"/>
        </w:rPr>
        <w:t xml:space="preserve">, </w:t>
      </w:r>
      <w:r w:rsidR="00F7022A" w:rsidRPr="00F7022A">
        <w:rPr>
          <w:rFonts w:asciiTheme="minorHAnsi" w:hAnsiTheme="minorHAnsi" w:cstheme="minorHAnsi"/>
          <w:color w:val="000000"/>
          <w:szCs w:val="24"/>
        </w:rPr>
        <w:t xml:space="preserve">Wykonawca będzie miał obowiązek uaktualnienia go w ramach wynagrodzenia ustalonego </w:t>
      </w:r>
      <w:r w:rsidR="00F7022A" w:rsidRPr="00F7022A">
        <w:rPr>
          <w:rFonts w:asciiTheme="minorHAnsi" w:hAnsiTheme="minorHAnsi" w:cstheme="minorHAnsi"/>
          <w:color w:val="000000"/>
          <w:szCs w:val="24"/>
        </w:rPr>
        <w:br/>
        <w:t xml:space="preserve">w niniejszej umowie zgodnie z uwagami ww. Instytucji w terminie wyznaczonym przez instytucje uzgadniająca lub Zamawiającego.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lastRenderedPageBreak/>
        <w:t xml:space="preserve">11. Dokumenty w ramach przedmiotu umowy powinny zostać opracowane przez Wykonawcę zgodnie ze sztuką, w sposób przejrzysty, czytelny z uwzględnieniem dbałości językowej </w:t>
      </w:r>
      <w:r w:rsidRPr="00F7022A">
        <w:rPr>
          <w:rFonts w:asciiTheme="minorHAnsi" w:hAnsiTheme="minorHAnsi" w:cstheme="minorHAnsi"/>
          <w:color w:val="000000"/>
          <w:szCs w:val="24"/>
        </w:rPr>
        <w:br/>
        <w:t>i graficznej.</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12. Wykonawca przekaże Zamawiającemu ostateczny dokument diagnozy oraz GPR w pliku edytowalnym, w tym z zachowaną edytowalnością wykresów i ich danymi źródłowymi. Dokument powinien być uporządkowany pod względem wizualnym, tzn. formatowanie tekstu oraz rozwiązania graficzne (tabele, grafy, mapy oraz inne narzędzia prezentacji informacji) winny być zastosowane w sposób jednolity oraz powodujący, że dokumenty będą czytelne </w:t>
      </w:r>
      <w:r w:rsidRPr="00F7022A">
        <w:rPr>
          <w:rFonts w:asciiTheme="minorHAnsi" w:hAnsiTheme="minorHAnsi" w:cstheme="minorHAnsi"/>
          <w:color w:val="000000"/>
          <w:szCs w:val="24"/>
        </w:rPr>
        <w:br/>
        <w:t>i przejrzyste.</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5</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Obowiązki Stron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Zamawiający zobowiązuje się do współpracy z Wykonawcą przy wykonywaniu niniejszej umowy oraz do wskazania osób do kontaktów roboczych w ramach niniejszej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Zamawiający zobowiązuje się do udostępnienia wszelkich niezbędnych do realizacji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Przedmiotu Umowy danych, dokumentów - będących w jego posiadaniu - przy czym zastrzega, że dokumenty mogą zostać przekazane/udostępnione tylko w wersji elektronicznej. Dokumenty w wersji papierowej będą dostępne do wglądu w Urzędzie Gminy Czarna, 38-710 Czarna Górna 74.</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3. Wykonawca zobowiązany jest do realizacji Przedmiotu Umowy z należytą starannością </w:t>
      </w:r>
      <w:r w:rsidRPr="00F7022A">
        <w:rPr>
          <w:rFonts w:asciiTheme="minorHAnsi" w:hAnsiTheme="minorHAnsi" w:cstheme="minorHAnsi"/>
          <w:color w:val="000000"/>
          <w:szCs w:val="24"/>
        </w:rPr>
        <w:br/>
        <w:t>i dokładnością, wymaganą w stosunkach danego rodzaju, zgodnie z obowiązującymi przepisami prawa, mając na uwadze interes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4. Wykonawca odpowiada wobec Zamawiającego za merytoryczną stronę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5. Wykonawca ponosi odpowiedzialność wobec Zamawiającego, za jakość i terminowość realizacji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r w:rsidRPr="00F7022A">
        <w:rPr>
          <w:rFonts w:asciiTheme="minorHAnsi" w:eastAsia="Calibri" w:hAnsiTheme="minorHAnsi" w:cstheme="minorHAnsi"/>
          <w:b/>
          <w:bCs/>
          <w:color w:val="000000"/>
          <w:szCs w:val="24"/>
        </w:rPr>
        <w:t>§ 6</w:t>
      </w: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r w:rsidRPr="00F7022A">
        <w:rPr>
          <w:rFonts w:asciiTheme="minorHAnsi" w:eastAsia="Calibri" w:hAnsiTheme="minorHAnsi" w:cstheme="minorHAnsi"/>
          <w:b/>
          <w:bCs/>
          <w:color w:val="000000"/>
          <w:szCs w:val="24"/>
        </w:rPr>
        <w:t>Prawa autorskie</w:t>
      </w:r>
    </w:p>
    <w:p w:rsidR="00F7022A" w:rsidRPr="00F7022A" w:rsidRDefault="00F7022A" w:rsidP="00F7022A">
      <w:pPr>
        <w:spacing w:line="276" w:lineRule="auto"/>
        <w:ind w:firstLine="0"/>
        <w:rPr>
          <w:rFonts w:asciiTheme="minorHAnsi" w:hAnsiTheme="minorHAnsi" w:cstheme="minorHAnsi"/>
        </w:rPr>
      </w:pPr>
      <w:r w:rsidRPr="00F7022A">
        <w:rPr>
          <w:rFonts w:asciiTheme="minorHAnsi" w:hAnsiTheme="minorHAnsi" w:cstheme="minorHAnsi"/>
        </w:rPr>
        <w:t>1. Wykonawca oświadcza, że:</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1) wszelkie utwory w rozumieniu ustawy z dnia 4 lutego 1994 r. o prawie autorskim i prawach pokrewnych (Dz. U. z 2022 r. poz. 2509 ze zm.), które powstaną w wyniku wykonywania niniejszej umowy będą oryginalne, bez zapożyczeń z utworów osób trzecich;</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2) utwór zostanie przez niego wykonany osobiście, nie będzie stanowił opracowania cudzego dzieła;</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3) będą mu przysługiwać pełne prawa majątkowe do utworu, a także, że będzie mógł rozporządzać prawami autorskimi do Utworu w zakresie niezbędnym do zawarcia </w:t>
      </w:r>
      <w:r w:rsidRPr="00F7022A">
        <w:rPr>
          <w:rFonts w:asciiTheme="minorHAnsi" w:hAnsiTheme="minorHAnsi" w:cstheme="minorHAnsi"/>
        </w:rPr>
        <w:br/>
        <w:t xml:space="preserve">i wykonywania niniejszej umowy na wszelkich znanych w dniu zawarcia umowy polach eksploatacji;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lastRenderedPageBreak/>
        <w:t xml:space="preserve">   4) prawa określone w pkt 3) nie będą ograniczone lub obciążone żądnymi prawami na rzecz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jakichkolwiek osób trzecich;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5) wszystkie osoby będące twórcami lub współtwórcami utworu lub jego poszczególnych części, wyraziły, w ramach przysługujących im autorskich praw osobistych, nieodwołalną, bez ograniczeń ani terytorialnych ani czasowych, i mogącą być przedmiotem przeniesienia na dowolny inny podmiot, skuteczną od chwili wydania Zamawiającemu utworu, zgodę Zamawiającemu na dokonanie, zarówno przez niego, jak i przez inne podmioty działające za zgodą lub w imieniu Zamawiającego, zmian i modyfikacji w utworze oraz w jego pojedynczych elementach (częściach), na polach eksploatacji wskazanych w niniejszej umowie;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6) wszystkie osoby będącymi twórcami lub współtwórcami utworu lub jego poszczególnych części, zobowiązały się do niewykonywania ich autorskich praw osobistych, </w:t>
      </w:r>
      <w:r w:rsidRPr="00F7022A">
        <w:rPr>
          <w:rFonts w:asciiTheme="minorHAnsi" w:hAnsiTheme="minorHAnsi" w:cstheme="minorHAnsi"/>
        </w:rPr>
        <w:br/>
        <w:t xml:space="preserve">w szczególności określonych w przepisie art. 16 pkt 3 i 5 ustawy o prawie autorskim </w:t>
      </w:r>
      <w:r w:rsidRPr="00F7022A">
        <w:rPr>
          <w:rFonts w:asciiTheme="minorHAnsi" w:hAnsiTheme="minorHAnsi" w:cstheme="minorHAnsi"/>
        </w:rPr>
        <w:br/>
        <w:t>i prawach pokrewnych czyli nienaruszalności treści i formy utworu oraz jego rzetelnego wykorzystania ani też prawa do nadzoru nad sposobem korzystania z utworu;</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7) wszystkie osoby będącymi twórcami lub współtwórcami utworu lub jego poszczególnych części, zobowiązały się do nie dochodzenia od Zamawiającego żadnych roszczeń z tytułu w/w. zgód, bądź też zagrożenia lub naruszenia ich autorskich praw osobistych, </w:t>
      </w:r>
      <w:r w:rsidRPr="00F7022A">
        <w:rPr>
          <w:rFonts w:asciiTheme="minorHAnsi" w:hAnsiTheme="minorHAnsi" w:cstheme="minorHAnsi"/>
        </w:rPr>
        <w:br/>
        <w:t>w szczególności wskazanych w art. 16 pkt 3 i 5 ustawy o prawie autorskim i prawach pokrewnych;</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8) jakiekolwiek zmiany wprowadzane w przedmiocie umowy przez Zamawiającego lub na zlecenie Zamawiającego nie stanowią naruszenia autorskich praw osobistych Wykonawcy, </w:t>
      </w:r>
      <w:r w:rsidRPr="00F7022A">
        <w:rPr>
          <w:rFonts w:asciiTheme="minorHAnsi" w:hAnsiTheme="minorHAnsi" w:cstheme="minorHAnsi"/>
        </w:rPr>
        <w:br/>
        <w:t>w szczególności prawa do integralności Utworu ani dóbr osobistych Wykonawcy.</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2. Dodatkowo Wykonawca oświadcza, że:</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a) posiada wyłączne prawo do udzielania zezwoleń na rozporządzanie i korzystanie </w:t>
      </w:r>
      <w:r w:rsidRPr="00F7022A">
        <w:rPr>
          <w:rFonts w:asciiTheme="minorHAnsi" w:hAnsiTheme="minorHAnsi" w:cstheme="minorHAnsi"/>
        </w:rPr>
        <w:br/>
        <w:t>z opracowań przedmiotu umowy;</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b) prawa i zezwolenia, o których mowa w niniejszym paragrafie, obejmują całość praw </w:t>
      </w:r>
      <w:r w:rsidRPr="00F7022A">
        <w:rPr>
          <w:rFonts w:asciiTheme="minorHAnsi" w:hAnsiTheme="minorHAnsi" w:cstheme="minorHAnsi"/>
        </w:rPr>
        <w:br/>
        <w:t xml:space="preserve">i zezwoleń, niezbędnych do eksploatacji przedmiotu umowy w zakresie określonym </w:t>
      </w:r>
      <w:r w:rsidRPr="00F7022A">
        <w:rPr>
          <w:rFonts w:asciiTheme="minorHAnsi" w:hAnsiTheme="minorHAnsi" w:cstheme="minorHAnsi"/>
        </w:rPr>
        <w:br/>
        <w:t>w niniejszej umowie.</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3. Przez zezwolenia rozumie się zezwolenia udzielone wyłącznie Zamawiającemu. Zezwolenia te są nieodwołalne i nie są uzależnione od żadnych warunków oraz zostały udzielone bez prawa wypowiedzenia lub cofnięcia.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4. W przypadku, gdy na skutek naruszenia przez Wykonawcę któregokolwiek z postanowień niniejszej umowy Zamawiający naruszy autorskie prawa majątkowe osób trzecich lub poniesie inną szkodę (itp. z powodu nieprawdziwych oświadczeń, zapewnień lub gwarancji Wykonawcy), Wykonawca:</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a) przyjmie na siebie pełną odpowiedzialność za powstanie oraz wszelkie skutki powyższych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        zdarzeń;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lastRenderedPageBreak/>
        <w:t xml:space="preserve">    b) w przypadku skierowania sprawy na drogę postępowania sądowego wstąpi do procesu po stronie Zamawiającego i pokryje wszelkie koszty związane z udziałem Zamawiającego </w:t>
      </w:r>
      <w:r w:rsidRPr="00F7022A">
        <w:rPr>
          <w:rFonts w:asciiTheme="minorHAnsi" w:hAnsiTheme="minorHAnsi" w:cstheme="minorHAnsi"/>
        </w:rPr>
        <w:br/>
        <w:t xml:space="preserve">w postępowaniu sądowym oraz ewentualnym postępowaniu egzekucyjnym, w tym koszty obsługi prawnej postępowania; </w:t>
      </w:r>
    </w:p>
    <w:p w:rsidR="00F7022A" w:rsidRPr="00F7022A" w:rsidRDefault="00F7022A" w:rsidP="00F7022A">
      <w:pPr>
        <w:spacing w:line="276" w:lineRule="auto"/>
        <w:ind w:firstLine="0"/>
        <w:rPr>
          <w:rFonts w:asciiTheme="minorHAnsi" w:hAnsiTheme="minorHAnsi" w:cstheme="minorHAnsi"/>
        </w:rPr>
      </w:pPr>
      <w:r w:rsidRPr="00F7022A">
        <w:rPr>
          <w:rFonts w:asciiTheme="minorHAnsi" w:hAnsiTheme="minorHAnsi" w:cstheme="minorHAnsi"/>
        </w:rPr>
        <w:t xml:space="preserve">    c) naprawi wszelkie szkody jakie poniesie Zamawiający z powodu naruszenia praw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autorskich. </w:t>
      </w:r>
      <w:r w:rsidRPr="00F7022A">
        <w:rPr>
          <w:rFonts w:asciiTheme="minorHAnsi" w:hAnsiTheme="minorHAnsi" w:cstheme="minorHAnsi"/>
        </w:rPr>
        <w:br/>
        <w:t>5. Naprawienie szkody, o której mowa w ust. 4 nastąpi w terminie 7 dni od dnia doręczenia wezwania do zapłaty zawierającego opis szkody i wyliczenie wysokości wynagrodzenia.</w:t>
      </w: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p>
    <w:p w:rsidR="00F7022A" w:rsidRPr="00F7022A" w:rsidRDefault="00F7022A" w:rsidP="00F7022A">
      <w:pPr>
        <w:spacing w:line="276" w:lineRule="auto"/>
        <w:ind w:firstLine="0"/>
        <w:jc w:val="center"/>
        <w:rPr>
          <w:rFonts w:asciiTheme="minorHAnsi" w:eastAsia="Arial Unicode MS" w:hAnsiTheme="minorHAnsi" w:cstheme="minorHAnsi"/>
          <w:b/>
          <w:bCs/>
          <w:color w:val="000000"/>
          <w:szCs w:val="24"/>
        </w:rPr>
      </w:pPr>
      <w:r w:rsidRPr="00F7022A">
        <w:rPr>
          <w:rFonts w:asciiTheme="minorHAnsi" w:eastAsia="Arial Unicode MS" w:hAnsiTheme="minorHAnsi" w:cstheme="minorHAnsi"/>
          <w:b/>
          <w:bCs/>
          <w:color w:val="000000"/>
          <w:szCs w:val="24"/>
        </w:rPr>
        <w:t>§ 7</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 Z chwilą  zapłaty wynagrodzenia, z zastrzeżeniem ust. 6, za wykonanie przedmiotu umowy Wykonawca przenosi na Zamawiającego, na zasadach określonych w niniejszej umowie, bez obowiązku składania dodatkowego oświadczenia, autorskie prawa majątkowe do utworów </w:t>
      </w:r>
      <w:r w:rsidRPr="00F7022A">
        <w:rPr>
          <w:rFonts w:asciiTheme="minorHAnsi" w:eastAsia="Calibri" w:hAnsiTheme="minorHAnsi" w:cstheme="minorHAnsi"/>
          <w:color w:val="000000"/>
          <w:szCs w:val="24"/>
        </w:rPr>
        <w:br/>
        <w:t xml:space="preserve">w rozumieniu ustawy z dnia 4 lutego 1994 r. o prawie autorskim i prawach pokrewnych powstałych w ramach wykonania niniejszej umowy na wszystkich wskazanych w niniejszym paragrafie polach eksploatacji.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2. Przeniesienie autorskich praw majątkowych na Zamawiającego:</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szCs w:val="24"/>
        </w:rPr>
        <w:t xml:space="preserve">   1) dotyczy wszystkich </w:t>
      </w:r>
      <w:r w:rsidRPr="00F7022A">
        <w:rPr>
          <w:rFonts w:asciiTheme="minorHAnsi" w:eastAsia="Calibri" w:hAnsiTheme="minorHAnsi" w:cstheme="minorHAnsi"/>
          <w:color w:val="000000"/>
          <w:szCs w:val="24"/>
        </w:rPr>
        <w:t xml:space="preserve">elementów wchodzących w skład utworów, ich części składowych, </w:t>
      </w:r>
      <w:r w:rsidRPr="00F7022A">
        <w:rPr>
          <w:rFonts w:asciiTheme="minorHAnsi" w:eastAsia="Calibri" w:hAnsiTheme="minorHAnsi" w:cstheme="minorHAnsi"/>
          <w:color w:val="000000"/>
          <w:szCs w:val="24"/>
        </w:rPr>
        <w:br/>
        <w:t xml:space="preserve">w tym zwłaszcza charakterystycznych elementów twórczych utworów, które w związku </w:t>
      </w:r>
      <w:r w:rsidRPr="00F7022A">
        <w:rPr>
          <w:rFonts w:asciiTheme="minorHAnsi" w:eastAsia="Calibri" w:hAnsiTheme="minorHAnsi" w:cstheme="minorHAnsi"/>
          <w:color w:val="000000"/>
          <w:szCs w:val="24"/>
        </w:rPr>
        <w:br/>
        <w:t xml:space="preserve">z powyższym Zamawiający będzie mógł wykorzystywać także w innych utworach </w:t>
      </w:r>
      <w:r w:rsidRPr="00F7022A">
        <w:rPr>
          <w:rFonts w:asciiTheme="minorHAnsi" w:eastAsia="Calibri" w:hAnsiTheme="minorHAnsi" w:cstheme="minorHAnsi"/>
          <w:color w:val="000000"/>
          <w:szCs w:val="24"/>
        </w:rPr>
        <w:br/>
        <w:t xml:space="preserve">(w szczególności projektach budowlanych, decyzjach administracyjnych) tworzonych (wydawanych) przez Zamawiającego lub zlecanych przez niego do stworzenia innym podmiotom;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2) obejmuje też prawo do wyrażania przez Zamawiającego zezwolenia na wykonywanie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zależnego prawa autorskiego na polach eksploatacji wskazanych w ust. 6.</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3. Przeniesienie autorskich praw majątkowych nie obejmuje tych elementów przedmiotu umowy, o których mowa w art. 4 pkt 2 ustawy z dnia 4 lutego 1994 r. o prawie autorskim </w:t>
      </w:r>
      <w:r w:rsidRPr="00F7022A">
        <w:rPr>
          <w:rFonts w:asciiTheme="minorHAnsi" w:eastAsia="Calibri" w:hAnsiTheme="minorHAnsi" w:cstheme="minorHAnsi"/>
          <w:color w:val="000000"/>
          <w:szCs w:val="24"/>
        </w:rPr>
        <w:br/>
        <w:t>i prawach pokrewnych.</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4. Przeniesienie na Zamawiającego autorskich praw majątkowych wymienionych w niniejszym paragrafie następuje bez ograniczeń co do czasu, ilości i terytorium (dotyczy zarówno terytorium Rzeczpospolitej Polskiej, jak i obszaru poza jej granicami).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5. Wykonawca na mocy niniejszej umowy przenosi na Zamawiającego wolne od jakichkolwiek obciążeń autorskie prawa majątkowe do przedmiotu umowy, na polach eksploatacji wskazanych w niniejszej umowie.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6. Jeżeli jedna ze stron odstąpiła od umowy przed jej wykonaniem autorskie prawa majątkowe opisane w niniejszej umowie przechodzą na Zamawiającego do części przedmiotu umowy wykonanej do dnia odstąpienia, uznanej przez Zamawiającego za wykonaną zgodnie z umową, </w:t>
      </w:r>
      <w:r w:rsidRPr="00F7022A">
        <w:rPr>
          <w:rFonts w:asciiTheme="minorHAnsi" w:hAnsiTheme="minorHAnsi" w:cstheme="minorHAnsi"/>
        </w:rPr>
        <w:lastRenderedPageBreak/>
        <w:t xml:space="preserve">za którą Zamawiający zapłacił należne wynagrodzenie. Prawa autorskie do utworu przechodzą do utworu w takim stanie, w jakim utwór znajduje się w chwili odstąpienia.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7. Dowodem przeniesienia autorskich praw majątkowych do przedmiotu umowy jest podpisanie protokołu odbioru i dowód zapłaty transzy wynagrodzenia.</w:t>
      </w:r>
    </w:p>
    <w:p w:rsidR="00F7022A" w:rsidRPr="00F7022A" w:rsidRDefault="00F7022A" w:rsidP="00F7022A">
      <w:pPr>
        <w:spacing w:line="276" w:lineRule="auto"/>
        <w:ind w:firstLine="0"/>
        <w:jc w:val="center"/>
        <w:rPr>
          <w:rFonts w:asciiTheme="minorHAnsi" w:hAnsiTheme="minorHAnsi" w:cstheme="minorHAnsi"/>
          <w:bCs/>
        </w:rPr>
      </w:pPr>
    </w:p>
    <w:p w:rsidR="00F7022A" w:rsidRPr="00F7022A" w:rsidRDefault="00F7022A" w:rsidP="00F7022A">
      <w:pPr>
        <w:spacing w:line="276" w:lineRule="auto"/>
        <w:ind w:firstLine="0"/>
        <w:jc w:val="center"/>
        <w:rPr>
          <w:rFonts w:asciiTheme="minorHAnsi" w:hAnsiTheme="minorHAnsi" w:cstheme="minorHAnsi"/>
          <w:b/>
          <w:bCs/>
        </w:rPr>
      </w:pPr>
      <w:r w:rsidRPr="00F7022A">
        <w:rPr>
          <w:rFonts w:asciiTheme="minorHAnsi" w:hAnsiTheme="minorHAnsi" w:cstheme="minorHAnsi"/>
          <w:b/>
          <w:bCs/>
        </w:rPr>
        <w:t>§ 8</w:t>
      </w:r>
    </w:p>
    <w:p w:rsidR="00F7022A" w:rsidRPr="00F7022A" w:rsidRDefault="00F7022A" w:rsidP="00F7022A">
      <w:pPr>
        <w:spacing w:line="276" w:lineRule="auto"/>
        <w:ind w:firstLine="0"/>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 </w:t>
      </w:r>
      <w:r w:rsidRPr="00F7022A">
        <w:rPr>
          <w:rFonts w:asciiTheme="minorHAnsi" w:eastAsia="Calibri" w:hAnsiTheme="minorHAnsi" w:cstheme="minorHAnsi"/>
          <w:bCs/>
          <w:color w:val="000000"/>
          <w:szCs w:val="24"/>
        </w:rPr>
        <w:t>Pola eksploatacji</w:t>
      </w:r>
      <w:r w:rsidRPr="00F7022A">
        <w:rPr>
          <w:rFonts w:asciiTheme="minorHAnsi" w:eastAsia="Calibri" w:hAnsiTheme="minorHAnsi" w:cstheme="minorHAnsi"/>
          <w:color w:val="000000"/>
          <w:szCs w:val="24"/>
        </w:rPr>
        <w:t xml:space="preserve"> obejmują wyłączne prawo do: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 utrwalania i zwielokrotniania utworów, lub ich części – obejmuje wytwarzanie egzemplarzy utworów lub ich części, przy użyciu wszelkich dostępnych technik, w tym techniką drukarską, reprograficzną, zapisu magnetycznego oraz techniką cyfrową (itp. płyty CD, DVD, Blu-ray, pendrive);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2) w zakresie obrotu oryginałem lub egzemplarzami, na których utwory utrwalono – wprowadzania do obrotu przy użyciu wszelkich dostępnych nośników, użyczania, najmu oryginału albo egzemplarzy, wprowadzenie utworów do pamięci komputera;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3) w zakresie rozpowszechniania utworów lub ich części – wystawiania, wyświetlania, odtwarzania oraz nadawania i reemitowania, a także publicznego udostępniania (itp. </w:t>
      </w:r>
      <w:proofErr w:type="spellStart"/>
      <w:r w:rsidRPr="00F7022A">
        <w:rPr>
          <w:rFonts w:asciiTheme="minorHAnsi" w:eastAsia="Calibri" w:hAnsiTheme="minorHAnsi" w:cstheme="minorHAnsi"/>
          <w:color w:val="000000"/>
          <w:szCs w:val="24"/>
        </w:rPr>
        <w:t>internet</w:t>
      </w:r>
      <w:proofErr w:type="spellEnd"/>
      <w:r w:rsidRPr="00F7022A">
        <w:rPr>
          <w:rFonts w:asciiTheme="minorHAnsi" w:eastAsia="Calibri" w:hAnsiTheme="minorHAnsi" w:cstheme="minorHAnsi"/>
          <w:color w:val="000000"/>
          <w:szCs w:val="24"/>
        </w:rPr>
        <w:t xml:space="preserve">, sieci multimedialne) utworów w taki sposób, aby każdy mógł mieć do nich dostęp w miejscu i w czasie przez siebie wybranym, przy użyciu wszelkich dostępnych technik, </w:t>
      </w:r>
      <w:r w:rsidRPr="00F7022A">
        <w:rPr>
          <w:rFonts w:asciiTheme="minorHAnsi" w:eastAsia="Calibri" w:hAnsiTheme="minorHAnsi" w:cstheme="minorHAnsi"/>
          <w:color w:val="000000"/>
          <w:szCs w:val="24"/>
        </w:rPr>
        <w:br/>
        <w:t xml:space="preserve">w tym wykorzystywanie w sieci </w:t>
      </w:r>
      <w:proofErr w:type="spellStart"/>
      <w:r w:rsidRPr="00F7022A">
        <w:rPr>
          <w:rFonts w:asciiTheme="minorHAnsi" w:eastAsia="Calibri" w:hAnsiTheme="minorHAnsi" w:cstheme="minorHAnsi"/>
          <w:color w:val="000000"/>
          <w:szCs w:val="24"/>
        </w:rPr>
        <w:t>internet</w:t>
      </w:r>
      <w:proofErr w:type="spellEnd"/>
      <w:r w:rsidRPr="00F7022A">
        <w:rPr>
          <w:rFonts w:asciiTheme="minorHAnsi" w:eastAsia="Calibri" w:hAnsiTheme="minorHAnsi" w:cstheme="minorHAnsi"/>
          <w:color w:val="000000"/>
          <w:szCs w:val="24"/>
        </w:rPr>
        <w:t xml:space="preserve"> i w innych sieciach komputerowych;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4) tworzenie i rozpowszechnianie utworów zależnych w stosunku do utworów, będących przedmiotem niniejszej umowy, w tym dalszych projektów opartych na tych utworach lub jego częściach i korzystanie z tak powstałych utworów zależnych w zakresie i na wszystkich znanych w dniu zawarcia umowy polach eksploatacji, w szczególności określonych </w:t>
      </w:r>
      <w:r w:rsidRPr="00F7022A">
        <w:rPr>
          <w:rFonts w:asciiTheme="minorHAnsi" w:eastAsia="Calibri" w:hAnsiTheme="minorHAnsi" w:cstheme="minorHAnsi"/>
          <w:color w:val="000000"/>
          <w:szCs w:val="24"/>
        </w:rPr>
        <w:br/>
        <w:t xml:space="preserve">w niniejszym paragrafie oraz rozporządzanie nimi, a także zezwalanie osobom trzecim na powyższe; </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5) prawo do dokonywania wszelkich zmian lub modyfikacji utworów, w tym m. in. prawo do korekty, poprawiania, usuwania wad, dokonywania przeróbek i zmian całości utworów lub ich pojedynczych elementów, połączenia utworu z innym utworem;</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6) prawo do swobodnego używania i korzystania z utworów oraz ich pojedynczych elementów (części), w tym wykorzystania utworów dla celów przyszłych postępowań administracyjnych;</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7) prawo do dzielenia utworów i wykorzystania uzyskanych elementów (części) w dowolnej liczbie części, samodzielnie lub z innymi częściami, na polach eksploatacji wskazanych </w:t>
      </w:r>
      <w:r w:rsidRPr="00F7022A">
        <w:rPr>
          <w:rFonts w:asciiTheme="minorHAnsi" w:eastAsia="Calibri" w:hAnsiTheme="minorHAnsi" w:cstheme="minorHAnsi"/>
          <w:color w:val="000000"/>
          <w:szCs w:val="24"/>
        </w:rPr>
        <w:br/>
        <w:t>w niniejszym ustępie;</w:t>
      </w:r>
    </w:p>
    <w:p w:rsidR="00F7022A" w:rsidRPr="00F7022A" w:rsidRDefault="00F7022A" w:rsidP="00F7022A">
      <w:pPr>
        <w:spacing w:after="68"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8) wykorzystania utworów bez żadnych ograniczeń do celu jakiemu mają służyć;</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9) tłumaczenia, przystosowywania, zmiany układu lub jakiekolwiek innej zmiany,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lastRenderedPageBreak/>
        <w:t>10)</w:t>
      </w:r>
      <w:r w:rsidRPr="00F7022A">
        <w:rPr>
          <w:rFonts w:asciiTheme="minorHAnsi" w:eastAsia="Calibri" w:hAnsiTheme="minorHAnsi" w:cstheme="minorHAnsi"/>
          <w:color w:val="000000"/>
          <w:szCs w:val="24"/>
        </w:rPr>
        <w:tab/>
        <w:t xml:space="preserve">ubiegania się o dofinansowanie ze środków budżetowych lub funduszy Unii Europejskiej - jako element wniosków o dofinansowanie ze środków budżetowych lub funduszy Unii Europejskiej;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11)</w:t>
      </w:r>
      <w:r w:rsidRPr="00F7022A">
        <w:rPr>
          <w:rFonts w:asciiTheme="minorHAnsi" w:eastAsia="Calibri" w:hAnsiTheme="minorHAnsi" w:cstheme="minorHAnsi"/>
          <w:color w:val="000000"/>
          <w:szCs w:val="24"/>
        </w:rPr>
        <w:tab/>
        <w:t xml:space="preserve">wykorzystania przez Wykonawców wykonujących inne dokumentacje projektowe bez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ograniczeń;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12)</w:t>
      </w:r>
      <w:r w:rsidRPr="00F7022A">
        <w:rPr>
          <w:rFonts w:asciiTheme="minorHAnsi" w:eastAsia="Calibri" w:hAnsiTheme="minorHAnsi" w:cstheme="minorHAnsi"/>
          <w:color w:val="000000"/>
          <w:szCs w:val="24"/>
        </w:rPr>
        <w:tab/>
        <w:t xml:space="preserve">do wykorzystania innego niż wymienione powyżej lecz służącego celom związanym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z prowadzeniem przez Zamawiającego gospodarki przestrzennej.</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2. Wraz z przeniesieniem autorskich praw majątkowych do przedmiotu umowy: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1) Wykonawca przenosi na Zamawiającego prawo własności nośników, na których został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on utrwalony i przekazany Zamawiającemu,</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2) Zamawiający nabywa m. in. prawo do: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a) dokonywania wszelkich opracowań, modyfikacji, tłumaczeń, zmian w utworach,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które powstały w wyniku wykonania niniejszej umowy oraz do łączenia ich z innymi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utworami – bez zgody Wykonawcy,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b) przenoszenia autorskich praw majątkowych i praw zależnych na inne osoby oraz do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               udzielania im licencji na korzystanie z utworu.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Wykonawca zobowiązuje się do podjęcia wszelkich działań niezbędnych do zapewnienia ochrony prawa własności do danych i zabezpieczenia ich przed jakimikolwiek roszczeniami osób trzecich.</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9</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Współpraca między stronami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Wykonawca zobowiązany jest do ścisłej współpracy z Zamawiającym, w tym do bieżącego zgłaszania Zamawiającemu zidentyfikowanych problemów w trakcie realizacji przedmiotu umowy oraz pozostawania w stałym kontakcie telefonicznym i e-mailowym.</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2. Wykonawca zobowiązany jest do udziału w minimum jednym spotkaniu roboczym w danym miesiącu, w tym spotkań online w danym miesiącu z pracownikami Urzędu Gminy w Czarnej  odpowiedzialnymi za realizację projektu, celem omówienia realizacji Przedmiotu Umowy. Zamawiający może zrezygnować w danym miesiącu ze spotkania roboczego z Wykonawcą na rzecz konsultacji telefonicznych i e-mailowych z uwagi na uwarunkowania wynikające </w:t>
      </w:r>
      <w:r w:rsidRPr="00F7022A">
        <w:rPr>
          <w:rFonts w:asciiTheme="minorHAnsi" w:hAnsiTheme="minorHAnsi" w:cstheme="minorHAnsi"/>
          <w:color w:val="000000"/>
          <w:szCs w:val="24"/>
        </w:rPr>
        <w:br/>
        <w:t>z realizacji przedmiotu zamówienia lub bieżących potrzeb.</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Zamawiający ma prawo do wniesienia uwag i opinii na każdym etapie prac nad przedmiotem umowy, które Wykonawca ma obowiązek uwzględnić i dokonać jego korekty w ramach wynagrodzenia wskazanego w niniejszej umowie.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4. Zasady wnoszenia przez Zamawiającego uwag i opinii na każdym etapie prac nad Przedmiotem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a) strony komunikują się drogą elektroniczna poprzez e-mail lub pisemnie;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lastRenderedPageBreak/>
        <w:t xml:space="preserve">b) Wykonawca zobowiązany jest do bieżącego przesyłania Zamawiającemu w wersji elektronicznej opracowanych składowych części Przedmiotu Umowy celem weryfikacji </w:t>
      </w:r>
      <w:r w:rsidRPr="00F7022A">
        <w:rPr>
          <w:rFonts w:asciiTheme="minorHAnsi" w:hAnsiTheme="minorHAnsi" w:cstheme="minorHAnsi"/>
          <w:color w:val="000000"/>
          <w:szCs w:val="24"/>
        </w:rPr>
        <w:br/>
        <w:t>i zgłoszenia ewentualnych uwag;</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c) Wykonawca na 8 dni roboczych przed rozpoczęciem badań zaplanowanych w części diagnostycznej Przedmiotu Umowy przekaże drogą elektroniczną na adres e-mail Zamawiającego opracowane narzędzia badawcze celem akceptacji (tj. np. kwestionariusz wywiadu pogłębionego, scenariusz badań fokusowych, scenariusz konsultacyjnych spotkań roboczych, materiały na których pracować będą osoby uczestniczące w konsultacyjnych);</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d) Zamawiający w ciągu 5 dni roboczych od otrzymania narzędzi badawczych przekaże Wykonawcy akceptację narzędzi badawczych lub uwagi do przekazanego materiału; Wykonawca uwzględnia te uwagi i przekazuje Zamawiającemu poprawioną wersję opracowanych narzędzi badawczych w przeciągu 2 dni roboczych albo w tym terminie odnosi się do uwag wskazanych przez Zamawiającego w przypadku wątpliwości co do zasadności ich wprowadzenia. Jeżeli Zamawiający podtrzyma swoje uwagi to obowiązkiem Wykonawcy jest ich uwzględnienie;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 co najmniej 10 dni roboczych przed przekazaniem ostatecznej wersji poszczególnych części przedmiotu umowy Wykonawca zobowiązany jest do przekazania Zamawiającemu wersji roboczej materiału;</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f) przy rozpatrzeniu uwag i opinii Zamawiającego mają zastosowanie zasady określone w lit. d), przy czym termin dla Wykonawcy wynosi 3 dni robocze od otrzymania informacji od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5. Zamawiający zastrzega sobie prawo do zatwierdzenia ostatecznej wersji opracowanego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6. Strony umowy zobowiązane są do wzajemnego i niezwłocznego powiadamiania na piśmie o zaistniałych okolicznościach, które mają wpływ na wypełnianie wzajemnych zobowiązań </w:t>
      </w:r>
      <w:r w:rsidRPr="00F7022A">
        <w:rPr>
          <w:rFonts w:asciiTheme="minorHAnsi" w:hAnsiTheme="minorHAnsi" w:cstheme="minorHAnsi"/>
          <w:color w:val="000000"/>
          <w:szCs w:val="24"/>
        </w:rPr>
        <w:br/>
        <w:t>w trakcie wykonywania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7. Osobami wyznaczonymi przez Zamawiającego do kontaktów roboczych w ramach realizacji przedmiotu umowy oraz do przekazywania wszelkich materiałów źródłowych i informacji są:</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a) .................................................................telefon: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e-mail: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b) …..............................................................telefon: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e-mail: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8. Osobą wyznaczoną przez Wykonawcę do kontaktów roboczych w ramach realizacji przedmiotu umowy oraz do przekazywania wszelkich materiałów źródłowych oraz informacji jest:</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a) ……………………......................................,telefon: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e-mail: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lastRenderedPageBreak/>
        <w:t>9. Każda zmiana adresu do korespondencji wymaga niezwłocznego pisemnego poinformowania drugiej Strony. Zmiana adresu do doręczeń nie pociąga za sobą konieczności zmiany umowy. Wykonawca jest zobowiązany zawiadomić Zamawiającego o każdej zmianie adresu. W razie zaniedbania tego obowiązku doręczenie pisma pod adres wskazany w umowie ma skutek prawny.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10. Zmiana osób wymienionych w ust. 7 i 8 jest dopuszczalna, jeśli zajdzie taka konieczność. Każda ze Stron jest zobowiązana do niezwłocznego pisemnego poinformowania drugiej Strony o zmianie osoby ds. kontaktów roboczych. Zmiana osób ds. kontaktów roboczych, o których mowa w ust. 7 i 8 nie pociąga za sobą konieczności zmiany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11. </w:t>
      </w:r>
      <w:r w:rsidRPr="00F7022A">
        <w:rPr>
          <w:rFonts w:asciiTheme="minorHAnsi" w:hAnsiTheme="minorHAnsi" w:cstheme="minorHAnsi"/>
          <w:sz w:val="22"/>
        </w:rPr>
        <w:t xml:space="preserve">Osoba wyznaczona do kontaktów ze strony Zamawiającego nie jest uprawniona do zmiany warunków umowy. </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10</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Wynagrodzenie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 Wynagrodzenie Wykonawcy za wykonanie przedmiotu umowy ma charakter ryczałtowy, </w:t>
      </w:r>
      <w:r w:rsidRPr="00F7022A">
        <w:rPr>
          <w:rFonts w:asciiTheme="minorHAnsi" w:hAnsiTheme="minorHAnsi" w:cstheme="minorHAnsi"/>
          <w:color w:val="000000"/>
          <w:szCs w:val="24"/>
        </w:rPr>
        <w:br/>
        <w:t xml:space="preserve">w rozumieniu art. 632 kodeksu cywilnego. Oznacza to, że Wykonawca nie może żądać podwyższenia tego wynagrodzenia, chociażby w czasie zawarcia umowy nie można było przewidzieć rozmiaru lub kosztów realizacji przedmiotu umowy. Wynagrodzenie zostało ustalone na podstawie oferty, składa się z wynagrodzeń za wykonanie poszczególnych etapów i łącznie wynosi …………….. zł brutto (słownie:................................. złotych), </w:t>
      </w:r>
      <w:r w:rsidRPr="00F7022A">
        <w:rPr>
          <w:rFonts w:asciiTheme="minorHAnsi" w:hAnsiTheme="minorHAnsi" w:cstheme="minorHAnsi"/>
          <w:color w:val="000000"/>
          <w:szCs w:val="24"/>
        </w:rPr>
        <w:br/>
        <w:t>z czego: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a) </w:t>
      </w:r>
      <w:r w:rsidR="00A81936">
        <w:rPr>
          <w:rFonts w:asciiTheme="minorHAnsi" w:hAnsiTheme="minorHAnsi" w:cstheme="minorHAnsi"/>
          <w:color w:val="000000"/>
          <w:szCs w:val="24"/>
        </w:rPr>
        <w:t xml:space="preserve">40% kwoty </w:t>
      </w:r>
      <w:r w:rsidRPr="00F7022A">
        <w:rPr>
          <w:rFonts w:asciiTheme="minorHAnsi" w:hAnsiTheme="minorHAnsi" w:cstheme="minorHAnsi"/>
          <w:color w:val="000000"/>
          <w:szCs w:val="24"/>
        </w:rPr>
        <w:t>brutto - za wykonanie Etapu I</w:t>
      </w:r>
      <w:r w:rsidR="00A81936">
        <w:rPr>
          <w:rFonts w:asciiTheme="minorHAnsi" w:hAnsiTheme="minorHAnsi" w:cstheme="minorHAnsi"/>
          <w:color w:val="000000"/>
          <w:szCs w:val="24"/>
        </w:rPr>
        <w:t xml:space="preserve"> wskazanego w </w:t>
      </w:r>
      <w:r w:rsidR="00A81936" w:rsidRPr="00F7022A">
        <w:rPr>
          <w:rFonts w:asciiTheme="minorHAnsi" w:hAnsiTheme="minorHAnsi" w:cstheme="minorHAnsi"/>
          <w:bCs/>
          <w:color w:val="000000"/>
          <w:szCs w:val="24"/>
        </w:rPr>
        <w:t>§</w:t>
      </w:r>
      <w:r w:rsidR="00A81936">
        <w:rPr>
          <w:rFonts w:asciiTheme="minorHAnsi" w:hAnsiTheme="minorHAnsi" w:cstheme="minorHAnsi"/>
          <w:color w:val="000000"/>
          <w:szCs w:val="24"/>
        </w:rPr>
        <w:t xml:space="preserve"> 3 ust.</w:t>
      </w:r>
      <w:r w:rsidR="004A49D1">
        <w:rPr>
          <w:rFonts w:asciiTheme="minorHAnsi" w:hAnsiTheme="minorHAnsi" w:cstheme="minorHAnsi"/>
          <w:color w:val="000000"/>
          <w:szCs w:val="24"/>
        </w:rPr>
        <w:t>1</w:t>
      </w:r>
      <w:r w:rsidRPr="00F7022A">
        <w:rPr>
          <w:rFonts w:asciiTheme="minorHAnsi" w:hAnsiTheme="minorHAnsi" w:cstheme="minorHAnsi"/>
          <w:color w:val="000000"/>
          <w:szCs w:val="24"/>
        </w:rPr>
        <w:t xml:space="preserve">,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b) </w:t>
      </w:r>
      <w:r w:rsidR="00A81936">
        <w:rPr>
          <w:rFonts w:asciiTheme="minorHAnsi" w:hAnsiTheme="minorHAnsi" w:cstheme="minorHAnsi"/>
          <w:color w:val="000000"/>
          <w:szCs w:val="24"/>
        </w:rPr>
        <w:t xml:space="preserve">20 % kwoty </w:t>
      </w:r>
      <w:r w:rsidRPr="00F7022A">
        <w:rPr>
          <w:rFonts w:asciiTheme="minorHAnsi" w:hAnsiTheme="minorHAnsi" w:cstheme="minorHAnsi"/>
          <w:color w:val="000000"/>
          <w:szCs w:val="24"/>
        </w:rPr>
        <w:t>brutto - za wykonanie Etapu II</w:t>
      </w:r>
      <w:r w:rsidR="004A49D1">
        <w:rPr>
          <w:rFonts w:asciiTheme="minorHAnsi" w:hAnsiTheme="minorHAnsi" w:cstheme="minorHAnsi"/>
          <w:color w:val="000000"/>
          <w:szCs w:val="24"/>
        </w:rPr>
        <w:t xml:space="preserve"> </w:t>
      </w:r>
      <w:r w:rsidRPr="00F7022A">
        <w:rPr>
          <w:rFonts w:asciiTheme="minorHAnsi" w:hAnsiTheme="minorHAnsi" w:cstheme="minorHAnsi"/>
          <w:color w:val="000000"/>
          <w:szCs w:val="24"/>
        </w:rPr>
        <w:t>,</w:t>
      </w:r>
      <w:r w:rsidR="004A49D1" w:rsidRPr="004A49D1">
        <w:t xml:space="preserve"> </w:t>
      </w:r>
      <w:r w:rsidR="004A49D1" w:rsidRPr="004A49D1">
        <w:rPr>
          <w:rFonts w:asciiTheme="minorHAnsi" w:hAnsiTheme="minorHAnsi" w:cstheme="minorHAnsi"/>
          <w:color w:val="000000"/>
          <w:szCs w:val="24"/>
        </w:rPr>
        <w:t>wskazanego w § 3 ust.1</w:t>
      </w:r>
    </w:p>
    <w:p w:rsidR="00F7022A" w:rsidRPr="00F7022A" w:rsidRDefault="00A572DF" w:rsidP="00F7022A">
      <w:pPr>
        <w:autoSpaceDE w:val="0"/>
        <w:autoSpaceDN w:val="0"/>
        <w:adjustRightInd w:val="0"/>
        <w:spacing w:line="276" w:lineRule="auto"/>
        <w:ind w:firstLine="0"/>
        <w:jc w:val="both"/>
        <w:rPr>
          <w:rFonts w:asciiTheme="minorHAnsi" w:hAnsiTheme="minorHAnsi" w:cstheme="minorHAnsi"/>
          <w:color w:val="000000"/>
          <w:szCs w:val="24"/>
        </w:rPr>
      </w:pPr>
      <w:r>
        <w:rPr>
          <w:rFonts w:asciiTheme="minorHAnsi" w:hAnsiTheme="minorHAnsi" w:cstheme="minorHAnsi"/>
          <w:color w:val="000000"/>
          <w:szCs w:val="24"/>
        </w:rPr>
        <w:t>c)  40 %</w:t>
      </w:r>
      <w:r w:rsidR="003F09DD">
        <w:rPr>
          <w:rFonts w:asciiTheme="minorHAnsi" w:hAnsiTheme="minorHAnsi" w:cstheme="minorHAnsi"/>
          <w:color w:val="000000"/>
          <w:szCs w:val="24"/>
        </w:rPr>
        <w:t xml:space="preserve"> kwoty </w:t>
      </w:r>
      <w:r w:rsidR="00F7022A" w:rsidRPr="00F7022A">
        <w:rPr>
          <w:rFonts w:asciiTheme="minorHAnsi" w:hAnsiTheme="minorHAnsi" w:cstheme="minorHAnsi"/>
          <w:color w:val="000000"/>
          <w:szCs w:val="24"/>
        </w:rPr>
        <w:t xml:space="preserve"> brutto - za wykonanie Etapu III</w:t>
      </w:r>
      <w:r w:rsidR="004A49D1" w:rsidRPr="004A49D1">
        <w:t xml:space="preserve"> </w:t>
      </w:r>
      <w:r w:rsidR="004A49D1" w:rsidRPr="004A49D1">
        <w:rPr>
          <w:rFonts w:asciiTheme="minorHAnsi" w:hAnsiTheme="minorHAnsi" w:cstheme="minorHAnsi"/>
          <w:color w:val="000000"/>
          <w:szCs w:val="24"/>
        </w:rPr>
        <w:t>wskazanego w § 3 ust.1</w:t>
      </w:r>
      <w:r w:rsidR="004A49D1">
        <w:rPr>
          <w:rFonts w:asciiTheme="minorHAnsi" w:hAnsiTheme="minorHAnsi" w:cstheme="minorHAnsi"/>
          <w:color w:val="000000"/>
          <w:szCs w:val="24"/>
        </w:rPr>
        <w:t xml:space="preserve"> </w:t>
      </w:r>
      <w:r w:rsidR="00F7022A" w:rsidRPr="00F7022A">
        <w:rPr>
          <w:rFonts w:asciiTheme="minorHAnsi" w:hAnsiTheme="minorHAnsi" w:cstheme="minorHAnsi"/>
          <w:color w:val="000000"/>
          <w:szCs w:val="24"/>
        </w:rPr>
        <w:t xml:space="preserve">. </w:t>
      </w:r>
    </w:p>
    <w:p w:rsidR="00F7022A" w:rsidRPr="00F7022A" w:rsidRDefault="00F7022A" w:rsidP="00F7022A">
      <w:pPr>
        <w:spacing w:line="276" w:lineRule="auto"/>
        <w:ind w:firstLine="0"/>
        <w:jc w:val="both"/>
        <w:rPr>
          <w:rFonts w:asciiTheme="minorHAnsi" w:eastAsia="Times New Roman" w:hAnsiTheme="minorHAnsi" w:cstheme="minorHAnsi"/>
          <w:color w:val="000000"/>
          <w:szCs w:val="24"/>
          <w:lang w:eastAsia="pl-PL"/>
        </w:rPr>
      </w:pPr>
      <w:r w:rsidRPr="00F7022A">
        <w:rPr>
          <w:rFonts w:eastAsia="Times New Roman" w:cstheme="minorHAnsi"/>
          <w:color w:val="000000"/>
          <w:szCs w:val="24"/>
          <w:lang w:eastAsia="pl-PL"/>
        </w:rPr>
        <w:t xml:space="preserve">2. </w:t>
      </w:r>
      <w:r w:rsidRPr="00F7022A">
        <w:rPr>
          <w:rFonts w:asciiTheme="minorHAnsi" w:eastAsia="Times New Roman" w:hAnsiTheme="minorHAnsi" w:cstheme="minorHAnsi"/>
          <w:color w:val="000000"/>
          <w:szCs w:val="24"/>
          <w:lang w:eastAsia="pl-PL"/>
        </w:rPr>
        <w:t xml:space="preserve">Wynagrodzenie obejmuje wszystkie koszty związane z wykonaniem przedmiotu umowy, </w:t>
      </w:r>
      <w:r w:rsidRPr="00F7022A">
        <w:rPr>
          <w:rFonts w:asciiTheme="minorHAnsi" w:eastAsia="Times New Roman" w:hAnsiTheme="minorHAnsi" w:cstheme="minorHAnsi"/>
          <w:color w:val="000000"/>
          <w:szCs w:val="24"/>
          <w:lang w:eastAsia="pl-PL"/>
        </w:rPr>
        <w:br/>
        <w:t xml:space="preserve">w szczególności koszty wszelkiego rodzaju opracowań i analiz, </w:t>
      </w:r>
      <w:r w:rsidRPr="00F7022A">
        <w:rPr>
          <w:rFonts w:asciiTheme="minorHAnsi" w:eastAsia="Times New Roman" w:hAnsiTheme="minorHAnsi" w:cstheme="minorHAnsi"/>
          <w:szCs w:val="24"/>
          <w:lang w:eastAsia="pl-PL"/>
        </w:rPr>
        <w:t xml:space="preserve">wprowadzenia zmian wynikłych z uzgodnień, opinii i uwag, udzielania wyjaśnień, udziału w konsultacjach społecznych, </w:t>
      </w:r>
      <w:r w:rsidRPr="00F7022A">
        <w:rPr>
          <w:rFonts w:asciiTheme="minorHAnsi" w:eastAsia="Times New Roman" w:hAnsiTheme="minorHAnsi" w:cstheme="minorHAnsi"/>
          <w:szCs w:val="24"/>
          <w:lang w:eastAsia="pl-PL"/>
        </w:rPr>
        <w:br/>
        <w:t xml:space="preserve">w komisjach i sesjach Rady Gminy, przeniesienia autorskich praw majątkowych do przedmiotu umowy, itd. </w:t>
      </w:r>
      <w:r w:rsidRPr="00F7022A">
        <w:rPr>
          <w:rFonts w:asciiTheme="minorHAnsi" w:eastAsia="Times New Roman" w:hAnsiTheme="minorHAnsi" w:cstheme="minorHAnsi"/>
          <w:color w:val="000000"/>
          <w:szCs w:val="24"/>
          <w:lang w:eastAsia="pl-PL"/>
        </w:rPr>
        <w:t>Niedoszacowanie, pominięcie lub brak rozpoznania zakresu przedmiotu umowy nie może być podstawą do żądania zmiany niniejszego wynagrodzenia.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3. Wobec zastrzeżenia wskazanego w § 3 ust. 2 Wykonawcy nie przysługuje roszczenie </w:t>
      </w:r>
      <w:r w:rsidRPr="00F7022A">
        <w:rPr>
          <w:rFonts w:asciiTheme="minorHAnsi" w:hAnsiTheme="minorHAnsi" w:cstheme="minorHAnsi"/>
          <w:color w:val="000000"/>
          <w:szCs w:val="24"/>
        </w:rPr>
        <w:br/>
        <w:t xml:space="preserve">o zapłatę wynagrodzenia za Etapy II i III, jeżeli Rada Gminy Czarna nie podjęła uchwały </w:t>
      </w:r>
      <w:r w:rsidRPr="00F7022A">
        <w:rPr>
          <w:rFonts w:asciiTheme="minorHAnsi" w:hAnsiTheme="minorHAnsi" w:cstheme="minorHAnsi"/>
          <w:color w:val="000000"/>
          <w:szCs w:val="24"/>
        </w:rPr>
        <w:br/>
        <w:t>w sprawie wyznaczenia obszaru zdegradowanego i obszaru rewitalizacji.</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eastAsia="Times New Roman" w:cstheme="minorHAnsi"/>
          <w:color w:val="000000"/>
          <w:szCs w:val="24"/>
          <w:lang w:eastAsia="pl-PL"/>
        </w:rPr>
        <w:t xml:space="preserve">4. </w:t>
      </w:r>
      <w:r w:rsidRPr="00F7022A">
        <w:rPr>
          <w:rFonts w:asciiTheme="minorHAnsi" w:eastAsia="Times New Roman" w:hAnsiTheme="minorHAnsi" w:cstheme="minorHAnsi"/>
          <w:szCs w:val="24"/>
          <w:lang w:eastAsia="pl-PL"/>
        </w:rPr>
        <w:t>Wykonawca upoważnia Zamawiającego do potrącenia z jego wynagrodzenia:</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1) kar umownych określonych w niniejszej umowie, </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2) kosztów wykonania zastępczego,</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3) kosztów wezwań do wykonania umowy, upomnień, monitów itp. kierowanych do </w:t>
      </w:r>
    </w:p>
    <w:p w:rsidR="00F7022A" w:rsidRPr="00F7022A" w:rsidRDefault="00F7022A" w:rsidP="00F7022A">
      <w:pPr>
        <w:spacing w:line="276" w:lineRule="auto"/>
        <w:ind w:firstLine="0"/>
        <w:jc w:val="both"/>
        <w:rPr>
          <w:rFonts w:asciiTheme="minorHAnsi" w:eastAsia="Times New Roman" w:hAnsiTheme="minorHAnsi" w:cstheme="minorHAnsi"/>
          <w:szCs w:val="24"/>
          <w:lang w:eastAsia="pl-PL"/>
        </w:rPr>
      </w:pPr>
      <w:r w:rsidRPr="00F7022A">
        <w:rPr>
          <w:rFonts w:asciiTheme="minorHAnsi" w:eastAsia="Times New Roman" w:hAnsiTheme="minorHAnsi" w:cstheme="minorHAnsi"/>
          <w:szCs w:val="24"/>
          <w:lang w:eastAsia="pl-PL"/>
        </w:rPr>
        <w:t xml:space="preserve">          Wykonawcy.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5. Wynagrodzenie płatne będzie na podstawie prawidłowo wystawionych przez Wykonawcę faktur VAT na wskazany w nich rachunek bankowy, w terminie 30 dni od daty złożenia faktury </w:t>
      </w:r>
      <w:r w:rsidRPr="00F7022A">
        <w:rPr>
          <w:rFonts w:asciiTheme="minorHAnsi" w:hAnsiTheme="minorHAnsi" w:cstheme="minorHAnsi"/>
          <w:color w:val="000000"/>
          <w:szCs w:val="24"/>
        </w:rPr>
        <w:lastRenderedPageBreak/>
        <w:t>w siedzibie Zamawiającego. Błędnie wystawiona faktura VAT, braki lub błędy wymaganych dokumentów powodują bezskuteczność wezwania Wykonawcy do zapłaty wynagrodzenia do czasu dostarczenia poprawionych lub brakujących dokumentów.</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6. Podstawą dla wystawienia przez Wykonawcę faktur VAT będą pozytywne protokoły odbioru poszczególnych etapów.</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7. Za termin zapłaty wynagrodzenia uznaje się datę złożenia polecenia przelewu przez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8. W przypadku niedotrzymania przez Zamawiającego terminów płatności, Wykonawcy przysługuje prawo naliczenia odsetek za zwłokę w wysokości ustawowej.</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9. W przypadku wykonania części przedmiotu umowy przy udziale podwykonawców, Zamawiający dokona płatności, pod warunkiem przedłożenia przez Wykonawcę łącznie następujących dokumentów:</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a) kserokopii faktury wystawionej przez podwykonawcę, potwierdzonej za zgodność </w:t>
      </w:r>
      <w:r w:rsidRPr="00F7022A">
        <w:rPr>
          <w:rFonts w:asciiTheme="minorHAnsi" w:hAnsiTheme="minorHAnsi" w:cstheme="minorHAnsi"/>
          <w:color w:val="000000"/>
          <w:szCs w:val="24"/>
        </w:rPr>
        <w:br/>
        <w:t>z oryginałem przez Wykonawcę,</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b) kserokopii pozytywnego protokołu odbioru prac wykonanych przez podwykonawcę </w:t>
      </w:r>
      <w:r w:rsidRPr="00F7022A">
        <w:rPr>
          <w:rFonts w:asciiTheme="minorHAnsi" w:hAnsiTheme="minorHAnsi" w:cstheme="minorHAnsi"/>
          <w:color w:val="000000"/>
          <w:szCs w:val="24"/>
        </w:rPr>
        <w:br/>
        <w:t>potwierdzonej za zgodność z oryginałem przez Wykonawcę,</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c) dowodu zapłaty przez Wykonawcę wymagalnego wynagrodzenia na rzecz podwykonawcy </w:t>
      </w:r>
      <w:r w:rsidRPr="00F7022A">
        <w:rPr>
          <w:rFonts w:asciiTheme="minorHAnsi" w:hAnsiTheme="minorHAnsi" w:cstheme="minorHAnsi"/>
          <w:color w:val="000000"/>
          <w:szCs w:val="24"/>
        </w:rPr>
        <w:br/>
        <w:t>tj.</w:t>
      </w:r>
      <w:r w:rsidRPr="00F7022A">
        <w:rPr>
          <w:rFonts w:asciiTheme="minorHAnsi" w:hAnsiTheme="minorHAnsi" w:cstheme="minorHAnsi"/>
          <w:color w:val="000000"/>
          <w:szCs w:val="24"/>
        </w:rPr>
        <w:tab/>
        <w:t xml:space="preserve">oświadczenie podwykonawcy, złożone nie wcześniej niż w dniu wystawienia faktury przez Wykonawcę, że Wykonawca nie zalega z żadnymi zobowiązaniami w stosunku do podwykonawcy wynikającymi z umowy podwykonawstwa potwierdzone za zgodność </w:t>
      </w:r>
      <w:r w:rsidRPr="00F7022A">
        <w:rPr>
          <w:rFonts w:asciiTheme="minorHAnsi" w:hAnsiTheme="minorHAnsi" w:cstheme="minorHAnsi"/>
          <w:color w:val="000000"/>
          <w:szCs w:val="24"/>
        </w:rPr>
        <w:br/>
        <w:t>z oryginałem przez Wykonawcę.</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10. W przypadku zatrudnienia Podwykonawcy, oświadczenie podwykonawcy o zapłacie wynagrodzenia przez Wykonawcę musi być złożone Zamawiającemu w oryginale lub </w:t>
      </w:r>
      <w:r w:rsidRPr="00F7022A">
        <w:rPr>
          <w:rFonts w:asciiTheme="minorHAnsi" w:hAnsiTheme="minorHAnsi" w:cstheme="minorHAnsi"/>
          <w:color w:val="000000"/>
          <w:szCs w:val="24"/>
        </w:rPr>
        <w:br/>
        <w:t xml:space="preserve">z urzędowo poświadczoną własnoręcznością podpisu podwykonawcy tj. przez gminę, bank, notariusza.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11. W przypadku niedostarczenia dokumentów, o których mowa w ust. 9 i 10 Zamawiający jest uprawniony do wstrzymania wypłaty należności Wykonawcy do dnia ich przedłożenia. </w:t>
      </w:r>
      <w:r w:rsidRPr="00F7022A">
        <w:rPr>
          <w:rFonts w:asciiTheme="minorHAnsi" w:hAnsiTheme="minorHAnsi" w:cstheme="minorHAnsi"/>
          <w:color w:val="000000"/>
          <w:szCs w:val="24"/>
        </w:rPr>
        <w:br/>
        <w:t xml:space="preserve">Z tytułu wstrzymania wypłaty wynagrodzenia Wykonawcy nie przysługują roszczenia o zapłatę odsetek za opóźnienie w zapłacie.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13. Zmiana rachunku bankowego, na który ma nastąpić płatność z tytułu wykonanej umowy następuje poprzez pisemne zawiadomienie Zamawiającego i nie wymaga zmiany treści umowy. W wypadku niepowiadomienia Zamawiającego o zmianie numeru konta należność przekazana na dotychczasowy rachunek uważana będzie za skuteczną.</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14. Wykonawca nie może dokonać zastawienia lub przeniesienia, w szczególności: cesji, przekazu, sprzedaży; jakiejkolwiek wierzytelności wynikającej z Umowy lub jej części, jak również korzyści wynikającej z umowy lub udziału w niej na osoby trzecie bez uprzedniej, pisemnej zgody Zamawiającego. Cesja, przelew lub czynność wywołująca podobne skutki, </w:t>
      </w:r>
      <w:r w:rsidRPr="00F7022A">
        <w:rPr>
          <w:rFonts w:asciiTheme="minorHAnsi" w:hAnsiTheme="minorHAnsi" w:cstheme="minorHAnsi"/>
          <w:color w:val="000000"/>
          <w:szCs w:val="24"/>
        </w:rPr>
        <w:lastRenderedPageBreak/>
        <w:t>dokonane bez pisemnej zgody Zamawiającego, są względem Zamawiającego bezskuteczne (nieważne).</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11</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Podwykonawstwo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 Wykonawca może powierzyć wykonanie części przedmiotu umowy podwykonawcy. </w:t>
      </w:r>
      <w:r w:rsidRPr="00F7022A">
        <w:rPr>
          <w:rFonts w:asciiTheme="minorHAnsi" w:hAnsiTheme="minorHAnsi" w:cstheme="minorHAnsi"/>
          <w:color w:val="000000"/>
          <w:szCs w:val="24"/>
        </w:rPr>
        <w:br/>
        <w:t>2. W przypadku powierzenia wykonania części przedmiotu umowy podwykonawcom Zamawiający żąda wskazania przez Wykonawcę części zamówienia, których wykonanie zamierza powierzyć podwykonawcom i podania firm podwykonawców.</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W przypadku udziału podwykonawców w wykonaniu Przedmiotu Umowy, Wykonawca ma obowiązek przedłożenia Zamawiającemu zwartej umowy o podwykonawstwo, a także jej zmian.</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4. Za działania podwykonawców Wykonawca odpowiada jak za własne.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 12</w:t>
      </w: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r w:rsidRPr="00F7022A">
        <w:rPr>
          <w:rFonts w:asciiTheme="minorHAnsi" w:eastAsia="Calibri" w:hAnsiTheme="minorHAnsi" w:cstheme="minorHAnsi"/>
          <w:b/>
          <w:bCs/>
          <w:color w:val="000000"/>
          <w:szCs w:val="24"/>
        </w:rPr>
        <w:t>Rękojmia i gwarancja</w:t>
      </w:r>
    </w:p>
    <w:p w:rsidR="00F7022A" w:rsidRPr="00F7022A" w:rsidRDefault="00F7022A" w:rsidP="00F7022A">
      <w:pPr>
        <w:numPr>
          <w:ilvl w:val="0"/>
          <w:numId w:val="11"/>
        </w:numPr>
        <w:spacing w:after="160" w:line="276" w:lineRule="auto"/>
        <w:ind w:left="426" w:hanging="426"/>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Niniejsza umowa stanowi dokument gwarancyjny.</w:t>
      </w:r>
    </w:p>
    <w:p w:rsidR="00F7022A" w:rsidRPr="00F7022A" w:rsidRDefault="00F7022A" w:rsidP="004A49D1">
      <w:pPr>
        <w:numPr>
          <w:ilvl w:val="0"/>
          <w:numId w:val="11"/>
        </w:numPr>
        <w:spacing w:after="160" w:line="276" w:lineRule="auto"/>
        <w:ind w:left="0"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Podpisując niniejszą umowę Wykonawca udziela Zamawiającemu pisemnej gwarancji jakości prac objętych niniejszą umową na okres 24 miesięcy od dnia uchwalenia GPR przez Radę Gminy Czarna, w którym to okresie dokona nieodpłatnie usunięcia stwierdzonych wad w przedmiocie umowy, w terminie wskazanym przez Zamawiającego, nie krótszym niż 14 dni kalendarzowych. </w:t>
      </w:r>
    </w:p>
    <w:p w:rsidR="00F7022A" w:rsidRPr="00F7022A" w:rsidRDefault="00F7022A" w:rsidP="00F7022A">
      <w:pPr>
        <w:numPr>
          <w:ilvl w:val="0"/>
          <w:numId w:val="11"/>
        </w:numPr>
        <w:spacing w:after="160" w:line="276" w:lineRule="auto"/>
        <w:ind w:left="426" w:hanging="426"/>
        <w:jc w:val="both"/>
        <w:rPr>
          <w:rFonts w:asciiTheme="minorHAnsi" w:eastAsia="Calibri" w:hAnsiTheme="minorHAnsi" w:cstheme="minorHAnsi"/>
          <w:color w:val="000000"/>
          <w:szCs w:val="24"/>
        </w:rPr>
      </w:pPr>
      <w:r w:rsidRPr="00F7022A">
        <w:rPr>
          <w:rFonts w:asciiTheme="minorHAnsi" w:eastAsia="Calibri" w:hAnsiTheme="minorHAnsi" w:cstheme="minorHAnsi"/>
          <w:szCs w:val="24"/>
        </w:rPr>
        <w:t>W ramach rękojmi i gwarancji w</w:t>
      </w:r>
      <w:r w:rsidRPr="00F7022A">
        <w:rPr>
          <w:rFonts w:asciiTheme="minorHAnsi" w:eastAsia="Calibri" w:hAnsiTheme="minorHAnsi" w:cstheme="minorHAnsi"/>
          <w:color w:val="000000"/>
          <w:szCs w:val="24"/>
        </w:rPr>
        <w:t xml:space="preserve"> przypadku: </w:t>
      </w:r>
    </w:p>
    <w:p w:rsidR="00F7022A" w:rsidRPr="00F7022A" w:rsidRDefault="00F7022A" w:rsidP="004A49D1">
      <w:pPr>
        <w:numPr>
          <w:ilvl w:val="0"/>
          <w:numId w:val="12"/>
        </w:numPr>
        <w:spacing w:after="160" w:line="276"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stwierdzenia przez Wojewodę lub sąd administracyjny nieważności uchwały Rady Gminy Czarna w sprawie przyjęcia GPR w całości lub w części Wykonawca na wezwanie Zamawiającego podejmie prace naprawcze bez dodatkowego wynagrodzenia; </w:t>
      </w:r>
    </w:p>
    <w:p w:rsidR="00F7022A" w:rsidRPr="00F7022A" w:rsidRDefault="00F7022A" w:rsidP="00F7022A">
      <w:pPr>
        <w:numPr>
          <w:ilvl w:val="0"/>
          <w:numId w:val="12"/>
        </w:numPr>
        <w:spacing w:after="160" w:line="276"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ujawnienia braków lub innych wad w dokumentach stanowiących przedmiot umowy, </w:t>
      </w:r>
      <w:r w:rsidRPr="00F7022A">
        <w:rPr>
          <w:rFonts w:asciiTheme="minorHAnsi" w:eastAsia="Calibri" w:hAnsiTheme="minorHAnsi" w:cstheme="minorHAnsi"/>
          <w:color w:val="000000"/>
          <w:szCs w:val="24"/>
        </w:rPr>
        <w:br/>
        <w:t xml:space="preserve">w przypadkach innych niż wskazany w pkt 1, Wykonawca na swój koszt w terminie wskazanym przez Zamawiającego podejmie prace naprawcze. </w:t>
      </w:r>
    </w:p>
    <w:p w:rsidR="00F7022A" w:rsidRPr="00F7022A" w:rsidRDefault="00F7022A" w:rsidP="00F7022A">
      <w:pPr>
        <w:numPr>
          <w:ilvl w:val="0"/>
          <w:numId w:val="11"/>
        </w:numPr>
        <w:spacing w:after="160" w:line="276"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Dokonany przez Zamawiającego odbiór przedmiotu umowy nie zwalnia Wykonawcy od odpowiedzialności za wady przedmiotu umowy istniejące w nim w chwili odbioru. </w:t>
      </w:r>
    </w:p>
    <w:p w:rsidR="00F7022A" w:rsidRPr="00F7022A" w:rsidRDefault="00F7022A" w:rsidP="00F7022A">
      <w:pPr>
        <w:numPr>
          <w:ilvl w:val="0"/>
          <w:numId w:val="11"/>
        </w:numPr>
        <w:spacing w:after="160" w:line="276"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Zapłata wynagrodzenia za przedmiot umowy nie ogranicza odpowiedzialności Wykonawcy z tytułu rękojmi za wady fizyczne i prawne.</w:t>
      </w:r>
    </w:p>
    <w:p w:rsidR="00F7022A" w:rsidRPr="00F7022A" w:rsidRDefault="00F7022A" w:rsidP="00F7022A">
      <w:pPr>
        <w:numPr>
          <w:ilvl w:val="0"/>
          <w:numId w:val="11"/>
        </w:numPr>
        <w:spacing w:after="160" w:line="276"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Jeżeli strony nie uzgodnią terminu ponownego wykonania przedmiotu umowy Zamawiający ma prawo powierzyć jego wykonanie innemu Wykonawcy (osobie trzeciej) na koszt i ryzyko Wykonawcy, po uprzednim uprzedzeniu Wykonawcy o zamiarze skorzystania z </w:t>
      </w:r>
      <w:r w:rsidRPr="00F7022A">
        <w:rPr>
          <w:rFonts w:asciiTheme="minorHAnsi" w:eastAsia="Calibri" w:hAnsiTheme="minorHAnsi" w:cstheme="minorHAnsi"/>
          <w:color w:val="000000"/>
          <w:szCs w:val="24"/>
        </w:rPr>
        <w:lastRenderedPageBreak/>
        <w:t xml:space="preserve">wykonania zastępczego i udzielenia Wykonawcy dodatkowego terminu do wykonania przedmiotu umowy. </w:t>
      </w:r>
    </w:p>
    <w:p w:rsidR="00F7022A" w:rsidRPr="00F7022A" w:rsidRDefault="003F09DD" w:rsidP="003F09DD">
      <w:pPr>
        <w:spacing w:after="160" w:line="276" w:lineRule="auto"/>
        <w:ind w:firstLine="0"/>
        <w:jc w:val="both"/>
        <w:rPr>
          <w:rFonts w:asciiTheme="minorHAnsi" w:eastAsia="Calibri" w:hAnsiTheme="minorHAnsi" w:cstheme="minorHAnsi"/>
          <w:color w:val="000000"/>
          <w:szCs w:val="24"/>
        </w:rPr>
      </w:pPr>
      <w:r>
        <w:rPr>
          <w:rFonts w:asciiTheme="minorHAnsi" w:eastAsia="Calibri" w:hAnsiTheme="minorHAnsi" w:cstheme="minorHAnsi"/>
          <w:color w:val="000000"/>
          <w:szCs w:val="24"/>
        </w:rPr>
        <w:t xml:space="preserve">7. </w:t>
      </w:r>
      <w:r w:rsidR="00F7022A" w:rsidRPr="00F7022A">
        <w:rPr>
          <w:rFonts w:asciiTheme="minorHAnsi" w:eastAsia="Calibri" w:hAnsiTheme="minorHAnsi" w:cstheme="minorHAnsi"/>
          <w:color w:val="000000"/>
          <w:szCs w:val="24"/>
        </w:rPr>
        <w:t>W przypadku wyboru innego wykonawcy Zamawiający nie ma obowiązku uzyskania uprzedniego upoważnienia sądowego do wykonania zastępczego.</w:t>
      </w:r>
    </w:p>
    <w:p w:rsidR="00F7022A" w:rsidRPr="00F7022A" w:rsidRDefault="003F09DD" w:rsidP="00F7022A">
      <w:pPr>
        <w:spacing w:line="276" w:lineRule="auto"/>
        <w:ind w:firstLine="0"/>
        <w:jc w:val="both"/>
        <w:rPr>
          <w:rFonts w:asciiTheme="minorHAnsi" w:eastAsia="Calibri" w:hAnsiTheme="minorHAnsi" w:cstheme="minorHAnsi"/>
          <w:color w:val="000000"/>
          <w:szCs w:val="24"/>
        </w:rPr>
      </w:pPr>
      <w:r>
        <w:rPr>
          <w:rFonts w:asciiTheme="minorHAnsi" w:eastAsia="Calibri" w:hAnsiTheme="minorHAnsi" w:cstheme="minorHAnsi"/>
          <w:color w:val="000000"/>
          <w:szCs w:val="24"/>
        </w:rPr>
        <w:t xml:space="preserve">8.  </w:t>
      </w:r>
      <w:r w:rsidR="00F7022A" w:rsidRPr="00F7022A">
        <w:rPr>
          <w:rFonts w:asciiTheme="minorHAnsi" w:eastAsia="Calibri" w:hAnsiTheme="minorHAnsi" w:cstheme="minorHAnsi"/>
          <w:color w:val="000000"/>
          <w:szCs w:val="24"/>
        </w:rPr>
        <w:t xml:space="preserve">Gwarancja obejmuje cały przedmiot umowy, nie przewiduje żadnych </w:t>
      </w:r>
      <w:proofErr w:type="spellStart"/>
      <w:r w:rsidR="00F7022A" w:rsidRPr="00F7022A">
        <w:rPr>
          <w:rFonts w:asciiTheme="minorHAnsi" w:eastAsia="Calibri" w:hAnsiTheme="minorHAnsi" w:cstheme="minorHAnsi"/>
          <w:color w:val="000000"/>
          <w:szCs w:val="24"/>
        </w:rPr>
        <w:t>wyłączeń</w:t>
      </w:r>
      <w:proofErr w:type="spellEnd"/>
      <w:r w:rsidR="00F7022A" w:rsidRPr="00F7022A">
        <w:rPr>
          <w:rFonts w:asciiTheme="minorHAnsi" w:eastAsia="Calibri" w:hAnsiTheme="minorHAnsi" w:cstheme="minorHAnsi"/>
          <w:color w:val="000000"/>
          <w:szCs w:val="24"/>
        </w:rPr>
        <w:t xml:space="preserve"> ani skrócenia okresu gwarancyjnego</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9.  Uprawnienia Zamawiającego z tytułu rękojmi za wady GPR wygasają w stosunku do Wykonawcy z upływem lat 3 od dnia od dnia uchwalenia GPR przez Radę Gminy Czarna.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10. W sprawach nie uregulowanych w umowie Zamawiający będzie dochodził roszczeń zgodnie z przepisami kodeksu cywilnego.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13</w:t>
      </w: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r w:rsidRPr="00F7022A">
        <w:rPr>
          <w:rFonts w:asciiTheme="minorHAnsi" w:eastAsia="Calibri" w:hAnsiTheme="minorHAnsi" w:cstheme="minorHAnsi"/>
          <w:b/>
          <w:bCs/>
          <w:color w:val="000000"/>
          <w:szCs w:val="24"/>
        </w:rPr>
        <w:t>Odstąpienie od umowy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1. Zamawiającemu przysługuje prawo do odstąpienia od umowy: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a)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odstąpienie od umowy w tym przypadku może nastąpić w terminie 30 dni od powzięcia wiadomości o tych okolicznościach, zaś Wykonawca może żądać wyłącznie wynagrodzenia należnego z tytułu wykonania części umowy;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b) gdy zostanie wszczęte postępowanie egzekucyjne w stosunku do Wykonawcy, </w:t>
      </w:r>
      <w:r w:rsidRPr="00F7022A">
        <w:rPr>
          <w:rFonts w:asciiTheme="minorHAnsi" w:eastAsia="Calibri" w:hAnsiTheme="minorHAnsi" w:cstheme="minorHAnsi"/>
          <w:color w:val="000000"/>
          <w:szCs w:val="24"/>
        </w:rPr>
        <w:br/>
        <w:t>w wyniku, którego Wykonawca utracił zdolność wykonania zamówienia,</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c) gdy Wykonawca jest w zwłoce z zakończeniem robót, lub etapu robót tak dalece, że nie jest prawdopodobne, żeby zdołał je ukończyć w terminie;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d) posługiwania się przez Wykonawcę nie zgłoszonymi podwykonawcami.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2. Wykonawcy przysługuje prawo odstąpienia od umowy, jeżeli Zamawiający nie wywiązuje się z obowiązku zapłaty za wykonanie poszczególnych etapów i mimo dodatkowego wezwania nie dokonuje zapłaty.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3. Strona odstępująca, w przypadku zamiaru realizacji prawa odstąpienia od umowy, dokonuje tej czynności za 7 - dniowym uprzedzeniem w formie pisemnej pod rygorem nieważności, wskazując w nim podstawę odstąpienia od umowy oraz uzasadniające je okoliczności faktyczne.</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4. Odstąpienie od umowy powinno nastąpić w formie pisemnego oświadczenia, pod rygorem nieważności i powinno zawierać wskazane przyczyny odstąpienia. </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5. Z prawa odstąpienia od umowy strony mogą skorzystać w terminie 30 dni od dnia powzięcia informacji o wystąpieniu okoliczności, której zaistnienie stanowi podstawę do złożenia oświadczenia o odstąpieniu od umowy. </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lastRenderedPageBreak/>
        <w:t>6. W przypadku częściowego odstąpienia od umowy ze skutkiem ex nunc:</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1) Zamawiający zachowuje prawo do roszczeń z tytułu rękojmi za wady w stosunku do </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części przedmiotu umowy dotychczas wykonanej i uznanej przez Zamawiającego  </w:t>
      </w:r>
      <w:r w:rsidR="004A49D1">
        <w:rPr>
          <w:rFonts w:asciiTheme="minorHAnsi" w:eastAsia="Calibri" w:hAnsiTheme="minorHAnsi" w:cstheme="minorHAnsi"/>
          <w:szCs w:val="24"/>
        </w:rPr>
        <w:t xml:space="preserve"> </w:t>
      </w:r>
      <w:r w:rsidRPr="00F7022A">
        <w:rPr>
          <w:rFonts w:asciiTheme="minorHAnsi" w:eastAsia="Calibri" w:hAnsiTheme="minorHAnsi" w:cstheme="minorHAnsi"/>
          <w:szCs w:val="24"/>
        </w:rPr>
        <w:t xml:space="preserve">za wykonaną zgodnie z umową, </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 xml:space="preserve">2) Wykonawca zachowuje prawo do wynagrodzenia za część przedmiotu umowy  </w:t>
      </w:r>
      <w:r w:rsidR="004A49D1">
        <w:rPr>
          <w:rFonts w:asciiTheme="minorHAnsi" w:eastAsia="Calibri" w:hAnsiTheme="minorHAnsi" w:cstheme="minorHAnsi"/>
          <w:szCs w:val="24"/>
        </w:rPr>
        <w:t xml:space="preserve"> </w:t>
      </w:r>
      <w:r w:rsidRPr="00F7022A">
        <w:rPr>
          <w:rFonts w:asciiTheme="minorHAnsi" w:eastAsia="Calibri" w:hAnsiTheme="minorHAnsi" w:cstheme="minorHAnsi"/>
          <w:szCs w:val="24"/>
        </w:rPr>
        <w:t xml:space="preserve">wykonaną </w:t>
      </w:r>
      <w:r w:rsidR="004A49D1">
        <w:rPr>
          <w:rFonts w:asciiTheme="minorHAnsi" w:eastAsia="Calibri" w:hAnsiTheme="minorHAnsi" w:cstheme="minorHAnsi"/>
          <w:szCs w:val="24"/>
        </w:rPr>
        <w:t xml:space="preserve">  </w:t>
      </w:r>
      <w:r w:rsidRPr="00F7022A">
        <w:rPr>
          <w:rFonts w:asciiTheme="minorHAnsi" w:eastAsia="Calibri" w:hAnsiTheme="minorHAnsi" w:cstheme="minorHAnsi"/>
          <w:szCs w:val="24"/>
        </w:rPr>
        <w:t>i uznaną przez Zamawiającego za wykonaną zgodnie z umową, chyba że</w:t>
      </w:r>
    </w:p>
    <w:p w:rsidR="00F7022A" w:rsidRPr="00F7022A" w:rsidRDefault="00F7022A" w:rsidP="00F7022A">
      <w:pPr>
        <w:spacing w:line="276" w:lineRule="auto"/>
        <w:ind w:firstLine="0"/>
        <w:jc w:val="both"/>
        <w:rPr>
          <w:rFonts w:asciiTheme="minorHAnsi" w:eastAsia="Calibri" w:hAnsiTheme="minorHAnsi" w:cstheme="minorHAnsi"/>
          <w:szCs w:val="24"/>
        </w:rPr>
      </w:pPr>
      <w:r w:rsidRPr="00F7022A">
        <w:rPr>
          <w:rFonts w:asciiTheme="minorHAnsi" w:eastAsia="Calibri" w:hAnsiTheme="minorHAnsi" w:cstheme="minorHAnsi"/>
          <w:szCs w:val="24"/>
        </w:rPr>
        <w:t>7. Odstąpienie od umowy w części nie zwalnia zobowiązanej strony z obowiązku zapłaty kar naliczonych zgodnie z umowa przez druga stronę do momentu skutecznego odstąpienia od umowy.</w:t>
      </w: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14</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Termin wykonania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szCs w:val="24"/>
        </w:rPr>
      </w:pPr>
      <w:r w:rsidRPr="00F7022A">
        <w:rPr>
          <w:rFonts w:asciiTheme="minorHAnsi" w:hAnsiTheme="minorHAnsi" w:cstheme="minorHAnsi"/>
          <w:color w:val="000000"/>
          <w:szCs w:val="24"/>
        </w:rPr>
        <w:t xml:space="preserve">1. </w:t>
      </w:r>
      <w:r w:rsidRPr="00F7022A">
        <w:rPr>
          <w:rFonts w:asciiTheme="minorHAnsi" w:hAnsiTheme="minorHAnsi" w:cstheme="minorHAnsi"/>
          <w:szCs w:val="24"/>
        </w:rPr>
        <w:t xml:space="preserve">Termin wykonania umowy strony ustalają na dzień ……………………………...,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szCs w:val="24"/>
        </w:rPr>
      </w:pPr>
      <w:r w:rsidRPr="00F7022A">
        <w:rPr>
          <w:rFonts w:asciiTheme="minorHAnsi" w:hAnsiTheme="minorHAnsi" w:cstheme="minorHAnsi"/>
          <w:szCs w:val="24"/>
        </w:rPr>
        <w:t xml:space="preserve">2. Zamawiający ma prawo do odstąpienia od umowy w razie niewykonania zobowiązania </w:t>
      </w:r>
      <w:r w:rsidRPr="00F7022A">
        <w:rPr>
          <w:rFonts w:asciiTheme="minorHAnsi" w:hAnsiTheme="minorHAnsi" w:cstheme="minorHAnsi"/>
          <w:szCs w:val="24"/>
        </w:rPr>
        <w:br/>
        <w:t xml:space="preserve">w terminie określonym w ust. 1.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Harmonogram realizacji przedmiotu umowy określony w § 3 ust. 4 stanowi załącznik nr 1 do niniejszej umowy szczegółowo określa terminy wykonania poszczególnych etapów przedmiotu umowy.</w:t>
      </w: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15</w:t>
      </w:r>
    </w:p>
    <w:p w:rsidR="00F7022A" w:rsidRPr="00F7022A" w:rsidRDefault="00F7022A" w:rsidP="00F7022A">
      <w:pPr>
        <w:spacing w:line="276" w:lineRule="auto"/>
        <w:ind w:firstLine="0"/>
        <w:jc w:val="center"/>
        <w:rPr>
          <w:rFonts w:asciiTheme="minorHAnsi" w:eastAsia="Calibri" w:hAnsiTheme="minorHAnsi" w:cstheme="minorHAnsi"/>
          <w:b/>
          <w:bCs/>
          <w:color w:val="000000"/>
          <w:szCs w:val="24"/>
        </w:rPr>
      </w:pPr>
      <w:r w:rsidRPr="00F7022A">
        <w:rPr>
          <w:rFonts w:asciiTheme="minorHAnsi" w:eastAsia="Calibri" w:hAnsiTheme="minorHAnsi" w:cstheme="minorHAnsi"/>
          <w:b/>
          <w:bCs/>
          <w:color w:val="000000"/>
          <w:szCs w:val="24"/>
        </w:rPr>
        <w:t>Przekazywanie i odbiór przedmiotu umowy</w:t>
      </w:r>
    </w:p>
    <w:p w:rsidR="00F7022A" w:rsidRPr="00F7022A" w:rsidRDefault="00F7022A" w:rsidP="004A49D1">
      <w:pPr>
        <w:numPr>
          <w:ilvl w:val="0"/>
          <w:numId w:val="17"/>
        </w:numPr>
        <w:spacing w:after="160" w:line="240"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Poszczególne składniki przedmiotu umowy będą przekazywane przez Wykonawcę </w:t>
      </w:r>
      <w:r w:rsidRPr="00F7022A">
        <w:rPr>
          <w:rFonts w:asciiTheme="minorHAnsi" w:eastAsia="Calibri" w:hAnsiTheme="minorHAnsi" w:cstheme="minorHAnsi"/>
          <w:color w:val="000000"/>
          <w:szCs w:val="24"/>
        </w:rPr>
        <w:br/>
        <w:t xml:space="preserve">i odbierane przez Zamawiającego w ramach poszczególnych etapów harmonogramu prac. </w:t>
      </w:r>
    </w:p>
    <w:p w:rsidR="00F7022A" w:rsidRPr="00F7022A" w:rsidRDefault="00F7022A" w:rsidP="004A49D1">
      <w:pPr>
        <w:numPr>
          <w:ilvl w:val="0"/>
          <w:numId w:val="17"/>
        </w:numPr>
        <w:spacing w:after="160" w:line="240"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Wykonawca zawiadomi na piśmie Zamawiającego z co najmniej trzydniowym wyprzedzeniem o gotowości przekazania prac z poszczególnych etapów podając proponowany dzień przekazania. </w:t>
      </w:r>
    </w:p>
    <w:p w:rsidR="00F7022A" w:rsidRPr="00F7022A" w:rsidRDefault="00F7022A" w:rsidP="004A49D1">
      <w:pPr>
        <w:numPr>
          <w:ilvl w:val="0"/>
          <w:numId w:val="17"/>
        </w:numPr>
        <w:spacing w:after="160" w:line="240"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Przekazanie prac nastąpi w siedzibie Zamawiającego za protokołem przekazania zawierającym spis przekazywanych dokumentów. </w:t>
      </w:r>
    </w:p>
    <w:p w:rsidR="00F7022A" w:rsidRPr="00F7022A" w:rsidRDefault="00F7022A" w:rsidP="004A49D1">
      <w:pPr>
        <w:numPr>
          <w:ilvl w:val="0"/>
          <w:numId w:val="17"/>
        </w:numPr>
        <w:spacing w:after="160" w:line="240"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Podpisanie protokołu odbioru nie oznacza potwierdzenia braku wad fizycznych </w:t>
      </w:r>
      <w:r w:rsidRPr="00F7022A">
        <w:rPr>
          <w:rFonts w:asciiTheme="minorHAnsi" w:eastAsia="Calibri" w:hAnsiTheme="minorHAnsi" w:cstheme="minorHAnsi"/>
          <w:color w:val="000000"/>
          <w:szCs w:val="24"/>
        </w:rPr>
        <w:br/>
        <w:t xml:space="preserve">i prawnych przedmiotu umowy i nie może być podstawą ograniczenia odpowiedzialności Wykonawcy </w:t>
      </w:r>
    </w:p>
    <w:p w:rsidR="00F7022A" w:rsidRPr="00F7022A" w:rsidRDefault="00F7022A" w:rsidP="004A49D1">
      <w:pPr>
        <w:numPr>
          <w:ilvl w:val="0"/>
          <w:numId w:val="17"/>
        </w:numPr>
        <w:spacing w:after="160" w:line="240" w:lineRule="auto"/>
        <w:ind w:left="426" w:hanging="426"/>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W toku odbioru Zamawiający sprawdza kompletność, formę i treść przedmiotu umowy. </w:t>
      </w:r>
    </w:p>
    <w:p w:rsidR="00F7022A" w:rsidRPr="00F7022A" w:rsidRDefault="00F7022A" w:rsidP="004A49D1">
      <w:pPr>
        <w:numPr>
          <w:ilvl w:val="0"/>
          <w:numId w:val="17"/>
        </w:numPr>
        <w:spacing w:after="160" w:line="240" w:lineRule="auto"/>
        <w:ind w:left="0"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Zamawiający może podjąć decyzję o przerwaniu czynności odbioru, jeżeli w czasie tych czynności ujawniono istnienie istotnej wady przedmiotu umowy.</w:t>
      </w:r>
    </w:p>
    <w:p w:rsidR="00F7022A" w:rsidRPr="00F7022A" w:rsidRDefault="00F7022A" w:rsidP="004A49D1">
      <w:pPr>
        <w:numPr>
          <w:ilvl w:val="0"/>
          <w:numId w:val="17"/>
        </w:numPr>
        <w:spacing w:after="160" w:line="240" w:lineRule="auto"/>
        <w:ind w:left="426" w:hanging="426"/>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W przypadku stwierdzenia, iż przekazana część przedmiotu umowy: </w:t>
      </w:r>
    </w:p>
    <w:p w:rsidR="00F7022A" w:rsidRPr="00F7022A" w:rsidRDefault="00F7022A" w:rsidP="004A49D1">
      <w:pPr>
        <w:numPr>
          <w:ilvl w:val="0"/>
          <w:numId w:val="18"/>
        </w:numPr>
        <w:spacing w:after="160" w:line="240" w:lineRule="auto"/>
        <w:ind w:left="709"/>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spełnia warunki niniejszej umowy i przepisów prawa - strony sporządzą pozytywny protokół odbioru w terminie 10 dni od dnia ich przekazania; </w:t>
      </w:r>
    </w:p>
    <w:p w:rsidR="00F7022A" w:rsidRPr="00F7022A" w:rsidRDefault="00F7022A" w:rsidP="00F7022A">
      <w:pPr>
        <w:numPr>
          <w:ilvl w:val="0"/>
          <w:numId w:val="18"/>
        </w:numPr>
        <w:spacing w:after="160" w:line="276" w:lineRule="auto"/>
        <w:ind w:left="709"/>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ma wady - Zamawiający wezwie Wykonawcę do ich usunięcia w terminie 10 dni od dnia doręczenia wezwania.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lastRenderedPageBreak/>
        <w:t>8. W przypadkach szczególnych Zamawiający może wyrazić zgodę na dłuższy termin usunięcia wady, nie przekraczający jednak 21 dni kalendarzowych.</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9. Wykonawca przystąpi do usunięcia wad niezwłocznie.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10. Jeżeli zgłoszone przez Zamawiającego wady: </w:t>
      </w:r>
    </w:p>
    <w:p w:rsidR="00F7022A" w:rsidRPr="00F7022A" w:rsidRDefault="00F7022A" w:rsidP="004A49D1">
      <w:pPr>
        <w:numPr>
          <w:ilvl w:val="0"/>
          <w:numId w:val="19"/>
        </w:numPr>
        <w:spacing w:after="160" w:line="276" w:lineRule="auto"/>
        <w:ind w:left="851" w:hanging="567"/>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zostaną w wyznaczonym terminie usunięte - strony sporządzą pozytywny protokół odbioru; </w:t>
      </w:r>
    </w:p>
    <w:p w:rsidR="00F7022A" w:rsidRPr="00F7022A" w:rsidRDefault="00F7022A" w:rsidP="00F7022A">
      <w:pPr>
        <w:numPr>
          <w:ilvl w:val="0"/>
          <w:numId w:val="19"/>
        </w:numPr>
        <w:spacing w:after="160" w:line="276" w:lineRule="auto"/>
        <w:ind w:left="709"/>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nie zostaną w wyznaczonym terminie usunięte w całości lub w części Zamawiający odmówi podpisania pozytywnego protokołu odbioru podając na piśmie uzasadnienie.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11. W przypadku nie zachowania terminu usunięcia wady, z przyczyn zawinionych leżących po stronie Wykonawcy, Zamawiający może zlecić usunięcie wad osobie trzeciej na koszt </w:t>
      </w:r>
      <w:r w:rsidRPr="00F7022A">
        <w:rPr>
          <w:rFonts w:asciiTheme="minorHAnsi" w:eastAsia="Calibri" w:hAnsiTheme="minorHAnsi" w:cstheme="minorHAnsi"/>
          <w:color w:val="000000"/>
          <w:szCs w:val="24"/>
        </w:rPr>
        <w:br/>
        <w:t xml:space="preserve">i ryzyko Wykonawcy bez obowiązku uprzedniego uzyskania upoważnienia sądowego. Przed przystąpieniem do wykonania zastępczego Zamawiający uprzedzi Wykonawcę </w:t>
      </w:r>
      <w:r w:rsidRPr="00F7022A">
        <w:rPr>
          <w:rFonts w:asciiTheme="minorHAnsi" w:eastAsia="Calibri" w:hAnsiTheme="minorHAnsi" w:cstheme="minorHAnsi"/>
          <w:color w:val="000000"/>
          <w:szCs w:val="24"/>
        </w:rPr>
        <w:br/>
        <w:t>o zamiarze skorzystania z prawa do wykonania zastępczego wyznaczając Wykonawcy dodatkowy liczący 5 dni roboczych termin na usunięcie wady.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12. W przypadku wykonania zastępczego koszty usuwania wad będą pokrywane </w:t>
      </w:r>
      <w:r w:rsidRPr="00F7022A">
        <w:rPr>
          <w:rFonts w:asciiTheme="minorHAnsi" w:eastAsia="Calibri" w:hAnsiTheme="minorHAnsi" w:cstheme="minorHAnsi"/>
          <w:color w:val="000000"/>
          <w:szCs w:val="24"/>
        </w:rPr>
        <w:br/>
        <w:t>z wynagrodzenia Wykonawcy. Zamawiający odliczy to, co musiał wydatkować na usunięcie wady.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13. Pozytywne protokoły odbioru podpisane przez Zamawiającego stanowią podstawę do wystawienia przez Wykonawcę faktur. </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16</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Zmiany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1. Zamawiający przewiduje możliwość dokonania zmian postanowień umowy w stosunku do treści oferty, na podstawie której dokonany został wybór Wykonawcy, za obopólną zgodą Stron, w zakresie terminu wykonania w przypadku: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a) działania siły wyższej (np. wystąpienia zdarzenia losowego wywołanego przez czynniki zewnętrzne, którego nie można było przewidzieć, w szczególności zagrażającego</w:t>
      </w:r>
      <w:r w:rsidRPr="00F7022A">
        <w:rPr>
          <w:rFonts w:asciiTheme="minorHAnsi" w:eastAsia="SymbolMT" w:hAnsiTheme="minorHAnsi" w:cstheme="minorHAnsi"/>
          <w:color w:val="000000"/>
          <w:szCs w:val="24"/>
        </w:rPr>
        <w:t xml:space="preserve"> b</w:t>
      </w:r>
      <w:r w:rsidRPr="00F7022A">
        <w:rPr>
          <w:rFonts w:asciiTheme="minorHAnsi" w:hAnsiTheme="minorHAnsi" w:cstheme="minorHAnsi"/>
          <w:color w:val="000000"/>
          <w:szCs w:val="24"/>
        </w:rPr>
        <w:t xml:space="preserve">ezpośrednio życiu lub zdrowiu ludzi lub grożącego powstaniem szkody o znacznych rozmiarach),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b) wystąpienia opóźnień w dokonaniu określonych czynności lub ich zaniechanie przez właściwe organy administracji państwowej, które nie są następstwem okoliczności, za które Wykonawca ponosi odpowiedzialność,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c) złożenia uwag w trakcie konsultacji lub opiniowania przedmiotu umowy, których uwzględnienie obie strony niniejszej umowy uznają za zasadne, a skutkiem tego będzie konieczność powtórzenia konsultacji lub opiniowania w całości lub w części;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d) w przypadku zmiany powszechnie obowiązującego prawa - w zakresie mającym wpływ na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realizację przedmiotu umowy. Zamawiający dopuszcza zmianę treści umowy w zakresie zmierzającym do uzyskania zgodności zapisów umowy z obowiązującym prawem. Zmiana </w:t>
      </w:r>
      <w:r w:rsidRPr="00F7022A">
        <w:rPr>
          <w:rFonts w:asciiTheme="minorHAnsi" w:hAnsiTheme="minorHAnsi" w:cstheme="minorHAnsi"/>
          <w:color w:val="000000"/>
          <w:szCs w:val="24"/>
        </w:rPr>
        <w:lastRenderedPageBreak/>
        <w:t>będzie obowiązywać nie wcześniej niż od dnia wejścia w życie znowelizowanych przepisów prawa.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W przypadku wystąpienia co najmniej jednej z okoliczności wymienionej w ust. 1 lit. a) termin ulegnie przedłużeniu o czas niezbędny do zakończenia wykonywania przedmiotu umowy, jednak nie dłuższy niż czas trwania przeszkody.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Zmiana terminu wykonania umowy nie powoduje zmiany wysokości wynagrodzenia umownego.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4. O wystąpieniu okoliczności mogących wpłynąć na zmianę terminu Wykonawca winien poinformować Zamawiającego pisemnie, uzasadniając przywołane okoliczności.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5. Zmiany umowy wymagają pisemnego aneksu, pod rygorem nieważności.</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17</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Kary umowne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Wykonawca zapłaci Zamawiającemu karę umowną w przypadku:</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a) za opóźnienie w wykonaniu umowy z przyczyn, za które odpowiedzialność ponosi Wykonawca - w wysokości 500 zł za każdy dzień opóźnienia;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b) opóźnienia w wykonaniu poszczególnych etapów przedmiotu umowy określonych </w:t>
      </w:r>
      <w:r w:rsidRPr="00F7022A">
        <w:rPr>
          <w:rFonts w:asciiTheme="minorHAnsi" w:hAnsiTheme="minorHAnsi" w:cstheme="minorHAnsi"/>
          <w:color w:val="000000"/>
          <w:szCs w:val="24"/>
        </w:rPr>
        <w:br/>
        <w:t>w harmonogramie - 500 zł za każdy dzień opóźnienia,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c) za każdy przypadek bezzasadnej odmowy przez Wykonawcę dokonania na wniosek Zamawiającego korekty, poprawy, uzupełniania, zmiany dokumentów stanowiących przedmiot umowy - w wysokości 1000 zł,</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d) za zaniechanie obowiązku udziału Wykonawcy w posiedzeniach, spotkaniach, zebraniach których winien uczestniczyć zgodnie z umowa - w wysokości 500 złotych za każdy przypadek;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e)</w:t>
      </w:r>
      <w:r w:rsidRPr="00F7022A">
        <w:rPr>
          <w:rFonts w:asciiTheme="minorHAnsi" w:hAnsiTheme="minorHAnsi" w:cstheme="minorHAnsi"/>
          <w:color w:val="000000"/>
          <w:szCs w:val="24"/>
        </w:rPr>
        <w:tab/>
        <w:t>za każdy przypadek zaniechania współdziałania w postępowaniu nadzorczym prowadzonym przez Wojewodę - w wysokości 2000 złotych; kara może być nakładana wielokrotnie w tym samym postępowaniu;</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f) odstąpienia od umowy przez Zamawiającego z przyczyn zależnych od Wykonawcy, </w:t>
      </w:r>
      <w:r w:rsidRPr="00F7022A">
        <w:rPr>
          <w:rFonts w:asciiTheme="minorHAnsi" w:hAnsiTheme="minorHAnsi" w:cstheme="minorHAnsi"/>
          <w:color w:val="000000"/>
          <w:szCs w:val="24"/>
        </w:rPr>
        <w:br/>
        <w:t>w wysokości 20% wartości netto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2. Zamawiający zapłaci Wykonawcy karę umowną za odstąpienia od umowy przez Wykonawcę z przyczyn leżących po stronie Zamawiającego - w wysokości 20% wartości netto przedmiotu umowy. </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3. Wykonawca zapłaci Zamawiającemu kary umowne związane z podwykonawstwem </w:t>
      </w:r>
      <w:r w:rsidRPr="00F7022A">
        <w:rPr>
          <w:rFonts w:asciiTheme="minorHAnsi" w:hAnsiTheme="minorHAnsi" w:cstheme="minorHAnsi"/>
          <w:color w:val="000000"/>
          <w:szCs w:val="24"/>
        </w:rPr>
        <w:br/>
        <w:t>w przypadku gdy nie przedłoży Zamawiającemu poświadczonych za zgodność z oryginałem kopii zawartych umów o podwykonawstwo oraz ich zmian - w wysokości 1000 zł za każdy dzień opóźnienia, nie więcej jednak niż 20% wartości przedmiotu umowy netto.</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4. Zamawiający ma prawo potrącić wszelkie kary umowne ustalone w niniejszej umowie </w:t>
      </w:r>
      <w:r w:rsidRPr="00F7022A">
        <w:rPr>
          <w:rFonts w:asciiTheme="minorHAnsi" w:eastAsia="Calibri" w:hAnsiTheme="minorHAnsi" w:cstheme="minorHAnsi"/>
          <w:color w:val="000000"/>
          <w:szCs w:val="24"/>
        </w:rPr>
        <w:br/>
        <w:t>z wynagrodzenia Wykonawcy, na co Wykonawca wyraża zgodę podpisując niniejszą umowę.</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lastRenderedPageBreak/>
        <w:t xml:space="preserve">5. Jeżeli wynagrodzenie zostało już wypłacone, Wykonawca zobowiązuje się zapłacić karę </w:t>
      </w:r>
      <w:r w:rsidRPr="00F7022A">
        <w:rPr>
          <w:rFonts w:asciiTheme="minorHAnsi" w:eastAsia="Calibri" w:hAnsiTheme="minorHAnsi" w:cstheme="minorHAnsi"/>
          <w:color w:val="000000"/>
          <w:szCs w:val="24"/>
        </w:rPr>
        <w:br/>
        <w:t xml:space="preserve">w terminie 7 dni kalendarzowych od dnia doręczenia pisemnego wezwania do zapłaty. W razie zwłoki z zapłatą kary umownej Strona uprawniona do żądania zapłaty kary umownej może żądać odsetek ustawowych za każdy dzień zwłoki. </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 xml:space="preserve">6. Zapłata kary przez Wykonawcę lub potrącenie przez Zamawiającego kwoty kary </w:t>
      </w:r>
      <w:r w:rsidRPr="00F7022A">
        <w:rPr>
          <w:rFonts w:asciiTheme="minorHAnsi" w:eastAsia="Calibri" w:hAnsiTheme="minorHAnsi" w:cstheme="minorHAnsi"/>
          <w:color w:val="000000"/>
          <w:szCs w:val="24"/>
        </w:rPr>
        <w:br/>
        <w:t xml:space="preserve">z wynagrodzenia Wykonawcy nie zwalnia Wykonawcy z obowiązku ukończenia robót lub jakichkolwiek innych obowiązków i zobowiązań wynikających z umowy, za wyjątkiem przypadku odstąpienia od umowy przez Zamawiającego ze skutkiem od chwili jej zawarcia (ex </w:t>
      </w:r>
      <w:proofErr w:type="spellStart"/>
      <w:r w:rsidRPr="00F7022A">
        <w:rPr>
          <w:rFonts w:asciiTheme="minorHAnsi" w:eastAsia="Calibri" w:hAnsiTheme="minorHAnsi" w:cstheme="minorHAnsi"/>
          <w:color w:val="000000"/>
          <w:szCs w:val="24"/>
        </w:rPr>
        <w:t>tunc</w:t>
      </w:r>
      <w:proofErr w:type="spellEnd"/>
      <w:r w:rsidRPr="00F7022A">
        <w:rPr>
          <w:rFonts w:asciiTheme="minorHAnsi" w:eastAsia="Calibri" w:hAnsiTheme="minorHAnsi" w:cstheme="minorHAnsi"/>
          <w:color w:val="000000"/>
          <w:szCs w:val="24"/>
        </w:rPr>
        <w:t>).</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7. Łączna wysokość kar umownych, które Zamawiający naliczy Wykonawcy lub Wykonawca Zamawiającemu nie może przekroczyć 30% wynagrodzenia netto umowy.</w:t>
      </w:r>
    </w:p>
    <w:p w:rsidR="00F7022A" w:rsidRPr="00F7022A" w:rsidRDefault="00F7022A" w:rsidP="00F7022A">
      <w:pPr>
        <w:spacing w:line="276" w:lineRule="auto"/>
        <w:ind w:firstLine="0"/>
        <w:jc w:val="both"/>
        <w:rPr>
          <w:rFonts w:asciiTheme="minorHAnsi" w:eastAsia="Calibri" w:hAnsiTheme="minorHAnsi" w:cstheme="minorHAnsi"/>
          <w:color w:val="000000"/>
          <w:szCs w:val="24"/>
        </w:rPr>
      </w:pPr>
      <w:r w:rsidRPr="00F7022A">
        <w:rPr>
          <w:rFonts w:asciiTheme="minorHAnsi" w:eastAsia="Calibri" w:hAnsiTheme="minorHAnsi" w:cstheme="minorHAnsi"/>
          <w:color w:val="000000"/>
          <w:szCs w:val="24"/>
        </w:rPr>
        <w:t>8. Strony zastrzegają możliwość kumulatywnego naliczania kar umownych z różnych tytułów.</w:t>
      </w:r>
    </w:p>
    <w:p w:rsidR="00F7022A" w:rsidRPr="00F7022A" w:rsidRDefault="00F7022A" w:rsidP="00F7022A">
      <w:pPr>
        <w:spacing w:line="276" w:lineRule="auto"/>
        <w:ind w:firstLine="0"/>
        <w:jc w:val="both"/>
        <w:rPr>
          <w:rFonts w:asciiTheme="minorHAnsi" w:eastAsia="Calibri" w:hAnsiTheme="minorHAnsi" w:cstheme="minorHAnsi"/>
          <w:b/>
          <w:bCs/>
          <w:color w:val="000000"/>
          <w:szCs w:val="24"/>
        </w:rPr>
      </w:pPr>
      <w:r w:rsidRPr="00F7022A">
        <w:rPr>
          <w:rFonts w:asciiTheme="minorHAnsi" w:eastAsia="Calibri" w:hAnsiTheme="minorHAnsi" w:cstheme="minorHAnsi"/>
          <w:color w:val="000000"/>
          <w:szCs w:val="24"/>
        </w:rPr>
        <w:t>9. Strony niniejszej umowy zastrzegają sobie prawo dochodzenia na zasadach ogólnych odszkodowania uzupełniającego, przenoszącego wysokość zastrzeżonych kar umownych do wysokości rzeczywiście poniesionej szkody, w tym również z tytułu ewentualnej utraty dofinansowania z funduszy unijnych, rządowych itp. - do pełnej wysokości utraconego dofinansowania.</w:t>
      </w: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t>§ 18</w:t>
      </w:r>
    </w:p>
    <w:p w:rsidR="00F7022A" w:rsidRPr="003F09DD" w:rsidRDefault="00F7022A" w:rsidP="00F7022A">
      <w:pPr>
        <w:spacing w:line="276" w:lineRule="auto"/>
        <w:ind w:firstLine="0"/>
        <w:jc w:val="center"/>
        <w:rPr>
          <w:rFonts w:asciiTheme="minorHAnsi" w:hAnsiTheme="minorHAnsi" w:cstheme="minorHAnsi"/>
          <w:b/>
          <w:szCs w:val="24"/>
        </w:rPr>
      </w:pPr>
      <w:r w:rsidRPr="003F09DD">
        <w:rPr>
          <w:rFonts w:asciiTheme="minorHAnsi" w:hAnsiTheme="minorHAnsi" w:cstheme="minorHAnsi"/>
          <w:b/>
          <w:szCs w:val="24"/>
        </w:rPr>
        <w:t>Wykonawcy wspólnie wykonujący zamówienie</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1. Przepisy dotyczące wykonawcy stosuje się odpowiednio do wykonawców wspólnie wykonujących zamówienia (dalej „Konsorcjum”).</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2. Podmioty tworzące Konsorcjum ponoszą solidarną odpowiedzialność za wykonanie umowy oraz usunięcie wad przedmiotu umowy stwierdzonych w okresie gwarancji i rękojmi za wady.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3. Najpóźniej w dniu podpisania niniejszej umowy Konsorcjum zobowiązuje się do przekazania Zamawiającemu kopii aktualnej umowy regulującej współpracę podmiotów wchodzących w skład Konsorcjum. W przypadku zmiany umowy Konsorcjum niezwłocznie informuje Zamawiającego </w:t>
      </w:r>
      <w:r w:rsidRPr="00F7022A">
        <w:rPr>
          <w:rFonts w:asciiTheme="minorHAnsi" w:hAnsiTheme="minorHAnsi" w:cstheme="minorHAnsi"/>
        </w:rPr>
        <w:br/>
        <w:t xml:space="preserve">o treści zmiany.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 xml:space="preserve">4. Lider Konsorcjum jest upoważniony do podejmowania decyzji, składania i przyjmowania oświadczeń woli w imieniu i na rzecz każdego z podmiotów wchodzących w skład Konsorcjum w zakresie wskazanym w pełnomocnictwach przedłożonych Zamawiającemu. </w:t>
      </w:r>
    </w:p>
    <w:p w:rsidR="00F7022A" w:rsidRPr="00F7022A" w:rsidRDefault="00F7022A" w:rsidP="00F7022A">
      <w:pPr>
        <w:spacing w:line="276" w:lineRule="auto"/>
        <w:ind w:firstLine="0"/>
        <w:jc w:val="both"/>
        <w:rPr>
          <w:rFonts w:asciiTheme="minorHAnsi" w:hAnsiTheme="minorHAnsi" w:cstheme="minorHAnsi"/>
        </w:rPr>
      </w:pPr>
      <w:r w:rsidRPr="00F7022A">
        <w:rPr>
          <w:rFonts w:asciiTheme="minorHAnsi" w:hAnsiTheme="minorHAnsi" w:cstheme="minorHAnsi"/>
        </w:rPr>
        <w:t>5. W przypadku rozwiązania umowy Konsorcjum przed upływem okresu gwarancji lub rękojmi za wady Zamawiający jest uprawniony do żądania wykonania całości lub części robót obciążających Konsorcjum z tytułu rękojmi za wady lub udzielonej gwarancji od wszystkich, niektórych lub jednego z członków Konsorcjum.</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p>
    <w:p w:rsidR="003F09DD"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p>
    <w:p w:rsidR="003F09DD"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p>
    <w:p w:rsidR="00F7022A" w:rsidRPr="00F7022A" w:rsidRDefault="003F09DD" w:rsidP="00F7022A">
      <w:pPr>
        <w:autoSpaceDE w:val="0"/>
        <w:autoSpaceDN w:val="0"/>
        <w:adjustRightInd w:val="0"/>
        <w:spacing w:line="276" w:lineRule="auto"/>
        <w:ind w:firstLine="0"/>
        <w:jc w:val="center"/>
        <w:rPr>
          <w:rFonts w:asciiTheme="minorHAnsi" w:hAnsiTheme="minorHAnsi" w:cstheme="minorHAnsi"/>
          <w:b/>
          <w:bCs/>
          <w:color w:val="000000"/>
          <w:szCs w:val="24"/>
        </w:rPr>
      </w:pPr>
      <w:r>
        <w:rPr>
          <w:rFonts w:asciiTheme="minorHAnsi" w:hAnsiTheme="minorHAnsi" w:cstheme="minorHAnsi"/>
          <w:b/>
          <w:bCs/>
          <w:color w:val="000000"/>
          <w:szCs w:val="24"/>
        </w:rPr>
        <w:lastRenderedPageBreak/>
        <w:t>§ 19</w:t>
      </w:r>
    </w:p>
    <w:p w:rsidR="00F7022A" w:rsidRPr="00F7022A" w:rsidRDefault="00F7022A" w:rsidP="00F7022A">
      <w:pPr>
        <w:autoSpaceDE w:val="0"/>
        <w:autoSpaceDN w:val="0"/>
        <w:adjustRightInd w:val="0"/>
        <w:spacing w:line="276" w:lineRule="auto"/>
        <w:ind w:firstLine="0"/>
        <w:jc w:val="center"/>
        <w:rPr>
          <w:rFonts w:asciiTheme="minorHAnsi" w:hAnsiTheme="minorHAnsi" w:cstheme="minorHAnsi"/>
          <w:b/>
          <w:bCs/>
          <w:color w:val="000000"/>
          <w:szCs w:val="24"/>
        </w:rPr>
      </w:pPr>
      <w:r w:rsidRPr="00F7022A">
        <w:rPr>
          <w:rFonts w:asciiTheme="minorHAnsi" w:hAnsiTheme="minorHAnsi" w:cstheme="minorHAnsi"/>
          <w:b/>
          <w:bCs/>
          <w:color w:val="000000"/>
          <w:szCs w:val="24"/>
        </w:rPr>
        <w:t>Postanowienia końcowe</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1. Strony zobowiązują się do rozwiązywania wszelkich ewentualnych sporów w sposób polubowny i kompromisowy. W przypadku, gdy Strony nie będą mogły znaleźć rozwiązania polubownego spór rozstrzygać będzie sąd właściwy ze względu na siedzibę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2. W sprawach nieuregulowanych niniejszą umową mają zastosowanie powszechnie obwiązujące przepisy, w szczególności przepisy kodeksu cywilnego.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3. Wykonawca przyjmuje do wiadomości i wyraża zgodę na udostępnienie treści niniejszej umowy w przypadku złożenia o to wniosku w trybie ustawy właściwej w sprawach dostępu do informacji publicznej lub na podstawie innych przepisów wiążących Zamawiającego. W takim przypadki Wykonawca nie będzie dochodził od Zamawiającego żadnych roszczeń.</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4.Strony zgodnie stwierdzają, że świadczenia określone w niniejszej umowie wyczerpują całkowicie zobowiązania Zamawiającego na rzecz Wykonawcy z tytułu wykonania niniejszej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5. Umowa została sporządzona w trzech jednobrzmiących egzemplarzach, jednym dla Wykonawcy oraz dwóch dla Zamawiającego.</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6. Integralną częścią umowy jest szczegółowy harmonogram realizacji przedmiotu umowy.</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4A49D1" w:rsidRDefault="004A49D1" w:rsidP="00F7022A">
      <w:pPr>
        <w:autoSpaceDE w:val="0"/>
        <w:autoSpaceDN w:val="0"/>
        <w:adjustRightInd w:val="0"/>
        <w:spacing w:line="276" w:lineRule="auto"/>
        <w:ind w:firstLine="0"/>
        <w:jc w:val="both"/>
        <w:rPr>
          <w:rFonts w:asciiTheme="minorHAnsi" w:hAnsiTheme="minorHAnsi" w:cstheme="minorHAnsi"/>
          <w:color w:val="000000"/>
          <w:szCs w:val="24"/>
        </w:rPr>
      </w:pPr>
    </w:p>
    <w:p w:rsidR="004A49D1" w:rsidRDefault="004A49D1" w:rsidP="00F7022A">
      <w:pPr>
        <w:autoSpaceDE w:val="0"/>
        <w:autoSpaceDN w:val="0"/>
        <w:adjustRightInd w:val="0"/>
        <w:spacing w:line="276" w:lineRule="auto"/>
        <w:ind w:firstLine="0"/>
        <w:jc w:val="both"/>
        <w:rPr>
          <w:rFonts w:asciiTheme="minorHAnsi" w:hAnsiTheme="minorHAnsi" w:cstheme="minorHAnsi"/>
          <w:color w:val="000000"/>
          <w:szCs w:val="24"/>
        </w:rPr>
      </w:pPr>
    </w:p>
    <w:p w:rsidR="004A49D1" w:rsidRDefault="004A49D1" w:rsidP="00F7022A">
      <w:pPr>
        <w:autoSpaceDE w:val="0"/>
        <w:autoSpaceDN w:val="0"/>
        <w:adjustRightInd w:val="0"/>
        <w:spacing w:line="276" w:lineRule="auto"/>
        <w:ind w:firstLine="0"/>
        <w:jc w:val="both"/>
        <w:rPr>
          <w:rFonts w:asciiTheme="minorHAnsi" w:hAnsiTheme="minorHAnsi" w:cstheme="minorHAnsi"/>
          <w:color w:val="000000"/>
          <w:szCs w:val="24"/>
        </w:rPr>
      </w:pPr>
    </w:p>
    <w:p w:rsidR="004A49D1" w:rsidRPr="00F7022A" w:rsidRDefault="004A49D1"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ZAMAWIAJĄCY                                                                                  WYKONAWCA</w:t>
      </w: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p>
    <w:p w:rsidR="00F7022A" w:rsidRPr="00F7022A" w:rsidRDefault="00F7022A" w:rsidP="00F7022A">
      <w:pPr>
        <w:autoSpaceDE w:val="0"/>
        <w:autoSpaceDN w:val="0"/>
        <w:adjustRightInd w:val="0"/>
        <w:spacing w:line="276" w:lineRule="auto"/>
        <w:ind w:firstLine="0"/>
        <w:jc w:val="both"/>
        <w:rPr>
          <w:rFonts w:asciiTheme="minorHAnsi" w:hAnsiTheme="minorHAnsi" w:cstheme="minorHAnsi"/>
          <w:color w:val="000000"/>
          <w:szCs w:val="24"/>
        </w:rPr>
      </w:pPr>
      <w:r w:rsidRPr="00F7022A">
        <w:rPr>
          <w:rFonts w:asciiTheme="minorHAnsi" w:hAnsiTheme="minorHAnsi" w:cstheme="minorHAnsi"/>
          <w:color w:val="000000"/>
          <w:szCs w:val="24"/>
        </w:rPr>
        <w:t xml:space="preserve">            ………………………………                                                                         ………………………………….</w:t>
      </w:r>
    </w:p>
    <w:p w:rsidR="00310E05" w:rsidRDefault="00310E05" w:rsidP="00F7022A">
      <w:pPr>
        <w:spacing w:line="276" w:lineRule="auto"/>
      </w:pPr>
    </w:p>
    <w:p w:rsidR="004A49D1" w:rsidRDefault="004A49D1" w:rsidP="00F7022A">
      <w:pPr>
        <w:spacing w:line="276" w:lineRule="auto"/>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4A49D1">
      <w:pPr>
        <w:spacing w:after="120"/>
        <w:ind w:left="-142" w:right="-142" w:firstLine="0"/>
        <w:jc w:val="both"/>
        <w:rPr>
          <w:rFonts w:asciiTheme="minorHAnsi" w:hAnsiTheme="minorHAnsi" w:cstheme="minorHAnsi"/>
          <w:b/>
          <w:szCs w:val="24"/>
        </w:rPr>
      </w:pPr>
    </w:p>
    <w:p w:rsidR="004A49D1" w:rsidRDefault="004A49D1" w:rsidP="00A572DF">
      <w:pPr>
        <w:spacing w:line="276" w:lineRule="auto"/>
        <w:ind w:firstLine="0"/>
      </w:pPr>
      <w:bookmarkStart w:id="0" w:name="_GoBack"/>
      <w:bookmarkEnd w:id="0"/>
    </w:p>
    <w:p w:rsidR="004A49D1" w:rsidRDefault="004A49D1" w:rsidP="003F09DD">
      <w:pPr>
        <w:spacing w:line="276" w:lineRule="auto"/>
        <w:ind w:firstLine="0"/>
      </w:pPr>
    </w:p>
    <w:p w:rsidR="004A49D1" w:rsidRDefault="004A49D1" w:rsidP="00F7022A">
      <w:pPr>
        <w:spacing w:line="276" w:lineRule="auto"/>
      </w:pPr>
    </w:p>
    <w:p w:rsidR="004A49D1" w:rsidRDefault="004A49D1" w:rsidP="00F7022A">
      <w:pPr>
        <w:spacing w:line="276" w:lineRule="auto"/>
      </w:pPr>
    </w:p>
    <w:p w:rsidR="004A49D1" w:rsidRPr="004A49D1" w:rsidRDefault="004A49D1" w:rsidP="004A49D1">
      <w:pPr>
        <w:spacing w:after="160" w:line="276" w:lineRule="auto"/>
        <w:ind w:firstLine="0"/>
        <w:jc w:val="both"/>
        <w:rPr>
          <w:rFonts w:asciiTheme="minorHAnsi" w:hAnsiTheme="minorHAnsi" w:cstheme="minorHAnsi"/>
          <w:b/>
          <w:color w:val="000000"/>
          <w:sz w:val="20"/>
          <w:szCs w:val="20"/>
        </w:rPr>
      </w:pPr>
      <w:r w:rsidRPr="004A49D1">
        <w:rPr>
          <w:rFonts w:asciiTheme="minorHAnsi" w:hAnsiTheme="minorHAnsi" w:cstheme="minorHAnsi"/>
          <w:b/>
          <w:color w:val="000000"/>
          <w:szCs w:val="24"/>
        </w:rPr>
        <w:t xml:space="preserve">      </w:t>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Pr>
          <w:rFonts w:asciiTheme="minorHAnsi" w:hAnsiTheme="minorHAnsi" w:cstheme="minorHAnsi"/>
          <w:b/>
          <w:color w:val="000000"/>
          <w:szCs w:val="24"/>
        </w:rPr>
        <w:tab/>
      </w:r>
      <w:r w:rsidRPr="004A49D1">
        <w:rPr>
          <w:rFonts w:asciiTheme="minorHAnsi" w:hAnsiTheme="minorHAnsi" w:cstheme="minorHAnsi"/>
          <w:b/>
          <w:color w:val="000000"/>
          <w:sz w:val="20"/>
          <w:szCs w:val="20"/>
        </w:rPr>
        <w:t xml:space="preserve">Załącznik nr 1. </w:t>
      </w:r>
    </w:p>
    <w:p w:rsidR="004A49D1" w:rsidRPr="004A49D1" w:rsidRDefault="004A49D1" w:rsidP="004A49D1">
      <w:pPr>
        <w:spacing w:after="160" w:line="276" w:lineRule="auto"/>
        <w:ind w:firstLine="0"/>
        <w:jc w:val="both"/>
        <w:rPr>
          <w:rFonts w:asciiTheme="minorHAnsi" w:hAnsiTheme="minorHAnsi" w:cstheme="minorHAnsi"/>
          <w:b/>
          <w:color w:val="000000"/>
          <w:sz w:val="20"/>
          <w:szCs w:val="20"/>
        </w:rPr>
      </w:pPr>
      <w:r w:rsidRPr="004A49D1">
        <w:rPr>
          <w:rFonts w:asciiTheme="minorHAnsi" w:hAnsiTheme="minorHAnsi" w:cstheme="minorHAnsi"/>
          <w:b/>
          <w:color w:val="000000"/>
          <w:sz w:val="20"/>
          <w:szCs w:val="20"/>
        </w:rPr>
        <w:t xml:space="preserve">                                                                                                                                 Do</w:t>
      </w:r>
      <w:r>
        <w:rPr>
          <w:rFonts w:asciiTheme="minorHAnsi" w:hAnsiTheme="minorHAnsi" w:cstheme="minorHAnsi"/>
          <w:b/>
          <w:color w:val="000000"/>
          <w:sz w:val="20"/>
          <w:szCs w:val="20"/>
        </w:rPr>
        <w:t xml:space="preserve"> </w:t>
      </w:r>
      <w:r w:rsidRPr="004A49D1">
        <w:rPr>
          <w:rFonts w:asciiTheme="minorHAnsi" w:hAnsiTheme="minorHAnsi" w:cstheme="minorHAnsi"/>
          <w:b/>
          <w:color w:val="000000"/>
          <w:sz w:val="20"/>
          <w:szCs w:val="20"/>
        </w:rPr>
        <w:t>umowy nr</w:t>
      </w:r>
      <w:r>
        <w:rPr>
          <w:rFonts w:asciiTheme="minorHAnsi" w:hAnsiTheme="minorHAnsi" w:cstheme="minorHAnsi"/>
          <w:b/>
          <w:color w:val="000000"/>
          <w:sz w:val="20"/>
          <w:szCs w:val="20"/>
        </w:rPr>
        <w:t xml:space="preserve">    </w:t>
      </w:r>
      <w:proofErr w:type="spellStart"/>
      <w:r>
        <w:rPr>
          <w:rFonts w:asciiTheme="minorHAnsi" w:hAnsiTheme="minorHAnsi" w:cstheme="minorHAnsi"/>
          <w:b/>
          <w:color w:val="000000"/>
          <w:sz w:val="20"/>
          <w:szCs w:val="20"/>
        </w:rPr>
        <w:t>WPiP</w:t>
      </w:r>
      <w:proofErr w:type="spellEnd"/>
      <w:r>
        <w:rPr>
          <w:rFonts w:asciiTheme="minorHAnsi" w:hAnsiTheme="minorHAnsi" w:cstheme="minorHAnsi"/>
          <w:b/>
          <w:color w:val="000000"/>
          <w:sz w:val="20"/>
          <w:szCs w:val="20"/>
        </w:rPr>
        <w:t>.</w:t>
      </w:r>
      <w:r w:rsidRPr="004A49D1">
        <w:rPr>
          <w:rFonts w:asciiTheme="minorHAnsi" w:hAnsiTheme="minorHAnsi" w:cstheme="minorHAnsi"/>
          <w:b/>
          <w:color w:val="000000"/>
          <w:sz w:val="20"/>
          <w:szCs w:val="20"/>
        </w:rPr>
        <w:t>……………………</w:t>
      </w:r>
    </w:p>
    <w:p w:rsidR="004A49D1" w:rsidRPr="004A49D1" w:rsidRDefault="004A49D1" w:rsidP="004A49D1">
      <w:pPr>
        <w:spacing w:after="160" w:line="276" w:lineRule="auto"/>
        <w:ind w:firstLine="0"/>
        <w:jc w:val="both"/>
        <w:rPr>
          <w:rFonts w:asciiTheme="minorHAnsi" w:hAnsiTheme="minorHAnsi" w:cstheme="minorHAnsi"/>
          <w:b/>
          <w:color w:val="000000"/>
          <w:szCs w:val="24"/>
        </w:rPr>
      </w:pPr>
    </w:p>
    <w:p w:rsidR="004A49D1" w:rsidRPr="004A49D1" w:rsidRDefault="004A49D1" w:rsidP="004A49D1">
      <w:pPr>
        <w:spacing w:line="276" w:lineRule="auto"/>
        <w:ind w:firstLine="0"/>
        <w:jc w:val="center"/>
        <w:rPr>
          <w:rFonts w:asciiTheme="minorHAnsi" w:hAnsiTheme="minorHAnsi" w:cstheme="minorHAnsi"/>
          <w:b/>
          <w:color w:val="000000"/>
          <w:szCs w:val="24"/>
        </w:rPr>
      </w:pPr>
      <w:r w:rsidRPr="004A49D1">
        <w:rPr>
          <w:rFonts w:asciiTheme="minorHAnsi" w:hAnsiTheme="minorHAnsi" w:cstheme="minorHAnsi"/>
          <w:b/>
          <w:color w:val="000000"/>
          <w:szCs w:val="24"/>
        </w:rPr>
        <w:t>SZCZEGÓŁOWY HARMONOGRAM REALIZACJI PRZEDMIOTU UMOWY</w:t>
      </w:r>
    </w:p>
    <w:p w:rsidR="004A49D1" w:rsidRPr="004A49D1" w:rsidRDefault="004A49D1" w:rsidP="004A49D1">
      <w:pPr>
        <w:autoSpaceDE w:val="0"/>
        <w:autoSpaceDN w:val="0"/>
        <w:adjustRightInd w:val="0"/>
        <w:spacing w:line="276" w:lineRule="auto"/>
        <w:ind w:firstLine="0"/>
        <w:jc w:val="center"/>
        <w:rPr>
          <w:rFonts w:asciiTheme="minorHAnsi" w:hAnsiTheme="minorHAnsi" w:cstheme="minorHAnsi"/>
          <w:b/>
          <w:bCs/>
          <w:color w:val="000000"/>
          <w:szCs w:val="24"/>
        </w:rPr>
      </w:pPr>
      <w:r w:rsidRPr="004A49D1">
        <w:rPr>
          <w:rFonts w:asciiTheme="minorHAnsi" w:hAnsiTheme="minorHAnsi" w:cstheme="minorHAnsi"/>
          <w:b/>
          <w:color w:val="000000"/>
          <w:szCs w:val="24"/>
        </w:rPr>
        <w:t>NA KOMPLEKSOWE</w:t>
      </w:r>
      <w:r w:rsidRPr="004A49D1">
        <w:rPr>
          <w:rFonts w:asciiTheme="minorHAnsi" w:hAnsiTheme="minorHAnsi" w:cstheme="minorHAnsi"/>
          <w:color w:val="000000"/>
          <w:szCs w:val="24"/>
        </w:rPr>
        <w:t xml:space="preserve"> </w:t>
      </w:r>
      <w:r w:rsidRPr="004A49D1">
        <w:rPr>
          <w:rFonts w:asciiTheme="minorHAnsi" w:hAnsiTheme="minorHAnsi" w:cstheme="minorHAnsi"/>
          <w:b/>
          <w:bCs/>
          <w:color w:val="000000"/>
          <w:szCs w:val="24"/>
        </w:rPr>
        <w:t>OPRACOWANIE GMINNEGO PROGRAMU REWITALIZACJI GMINY CZARNA</w:t>
      </w:r>
    </w:p>
    <w:p w:rsidR="004A49D1" w:rsidRPr="004A49D1" w:rsidRDefault="004A49D1" w:rsidP="004A49D1">
      <w:pPr>
        <w:autoSpaceDE w:val="0"/>
        <w:autoSpaceDN w:val="0"/>
        <w:adjustRightInd w:val="0"/>
        <w:spacing w:line="276" w:lineRule="auto"/>
        <w:ind w:firstLine="0"/>
        <w:jc w:val="center"/>
        <w:rPr>
          <w:rFonts w:asciiTheme="minorHAnsi" w:hAnsiTheme="minorHAnsi" w:cstheme="minorHAnsi"/>
          <w:b/>
          <w:bCs/>
          <w:color w:val="000000"/>
          <w:szCs w:val="24"/>
        </w:rPr>
      </w:pPr>
      <w:r w:rsidRPr="004A49D1">
        <w:rPr>
          <w:rFonts w:asciiTheme="minorHAnsi" w:hAnsiTheme="minorHAnsi" w:cstheme="minorHAnsi"/>
          <w:b/>
          <w:bCs/>
          <w:color w:val="000000"/>
          <w:szCs w:val="24"/>
        </w:rPr>
        <w:t>NA LATA 2025-2030</w:t>
      </w:r>
    </w:p>
    <w:p w:rsidR="004A49D1" w:rsidRPr="004A49D1" w:rsidRDefault="004A49D1" w:rsidP="004A49D1">
      <w:pPr>
        <w:spacing w:after="160" w:line="276" w:lineRule="auto"/>
        <w:ind w:firstLine="0"/>
        <w:jc w:val="both"/>
        <w:rPr>
          <w:rFonts w:asciiTheme="minorHAnsi" w:hAnsiTheme="minorHAnsi" w:cstheme="minorHAnsi"/>
          <w:b/>
          <w:color w:val="000000"/>
          <w:szCs w:val="24"/>
        </w:rPr>
      </w:pPr>
    </w:p>
    <w:p w:rsidR="004A49D1" w:rsidRPr="004A49D1" w:rsidRDefault="004A49D1" w:rsidP="004A49D1">
      <w:pPr>
        <w:spacing w:after="160" w:line="276" w:lineRule="auto"/>
        <w:ind w:firstLine="0"/>
        <w:jc w:val="both"/>
        <w:rPr>
          <w:rFonts w:asciiTheme="minorHAnsi" w:hAnsiTheme="minorHAnsi" w:cstheme="minorHAnsi"/>
          <w:b/>
          <w:color w:val="000000"/>
          <w:szCs w:val="24"/>
        </w:rPr>
      </w:pPr>
    </w:p>
    <w:tbl>
      <w:tblPr>
        <w:tblStyle w:val="Tabela-Siatka"/>
        <w:tblW w:w="0" w:type="auto"/>
        <w:tblLook w:val="04A0" w:firstRow="1" w:lastRow="0" w:firstColumn="1" w:lastColumn="0" w:noHBand="0" w:noVBand="1"/>
      </w:tblPr>
      <w:tblGrid>
        <w:gridCol w:w="562"/>
        <w:gridCol w:w="3968"/>
        <w:gridCol w:w="2266"/>
        <w:gridCol w:w="2266"/>
      </w:tblGrid>
      <w:tr w:rsidR="004A49D1" w:rsidRPr="004A49D1" w:rsidTr="004A49D1">
        <w:tc>
          <w:tcPr>
            <w:tcW w:w="562" w:type="dxa"/>
          </w:tcPr>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4A49D1" w:rsidRDefault="004A49D1" w:rsidP="004A49D1">
            <w:pPr>
              <w:spacing w:after="160" w:line="276" w:lineRule="auto"/>
              <w:ind w:firstLine="0"/>
              <w:jc w:val="both"/>
              <w:rPr>
                <w:rFonts w:asciiTheme="minorHAnsi" w:hAnsiTheme="minorHAnsi" w:cstheme="minorHAnsi"/>
                <w:b/>
                <w:szCs w:val="24"/>
              </w:rPr>
            </w:pPr>
            <w:r w:rsidRPr="004A49D1">
              <w:rPr>
                <w:rFonts w:asciiTheme="minorHAnsi" w:hAnsiTheme="minorHAnsi" w:cstheme="minorHAnsi"/>
                <w:b/>
                <w:szCs w:val="24"/>
              </w:rPr>
              <w:t>LP</w:t>
            </w:r>
          </w:p>
        </w:tc>
        <w:tc>
          <w:tcPr>
            <w:tcW w:w="3968" w:type="dxa"/>
          </w:tcPr>
          <w:p w:rsidR="004A49D1" w:rsidRPr="004A49D1" w:rsidRDefault="004A49D1" w:rsidP="004A49D1">
            <w:pPr>
              <w:spacing w:after="160" w:line="276" w:lineRule="auto"/>
              <w:ind w:firstLine="0"/>
              <w:jc w:val="center"/>
              <w:rPr>
                <w:rFonts w:asciiTheme="minorHAnsi" w:hAnsiTheme="minorHAnsi" w:cstheme="minorHAnsi"/>
                <w:b/>
                <w:szCs w:val="24"/>
              </w:rPr>
            </w:pPr>
          </w:p>
          <w:p w:rsidR="004A49D1" w:rsidRPr="004A49D1" w:rsidRDefault="004A49D1" w:rsidP="004A49D1">
            <w:pPr>
              <w:spacing w:after="160" w:line="276" w:lineRule="auto"/>
              <w:ind w:firstLine="0"/>
              <w:jc w:val="center"/>
              <w:rPr>
                <w:rFonts w:asciiTheme="minorHAnsi" w:hAnsiTheme="minorHAnsi" w:cstheme="minorHAnsi"/>
                <w:b/>
                <w:szCs w:val="24"/>
              </w:rPr>
            </w:pPr>
            <w:r w:rsidRPr="004A49D1">
              <w:rPr>
                <w:rFonts w:asciiTheme="minorHAnsi" w:hAnsiTheme="minorHAnsi" w:cstheme="minorHAnsi"/>
                <w:b/>
                <w:szCs w:val="24"/>
              </w:rPr>
              <w:t>WYSZCZEGÓLNIENIE PRAC</w:t>
            </w:r>
          </w:p>
        </w:tc>
        <w:tc>
          <w:tcPr>
            <w:tcW w:w="2266" w:type="dxa"/>
          </w:tcPr>
          <w:p w:rsidR="004A49D1" w:rsidRPr="004A49D1" w:rsidRDefault="004A49D1" w:rsidP="004A49D1">
            <w:pPr>
              <w:spacing w:after="160" w:line="276" w:lineRule="auto"/>
              <w:ind w:firstLine="0"/>
              <w:jc w:val="center"/>
              <w:rPr>
                <w:rFonts w:asciiTheme="minorHAnsi" w:hAnsiTheme="minorHAnsi" w:cstheme="minorHAnsi"/>
                <w:b/>
                <w:szCs w:val="24"/>
              </w:rPr>
            </w:pPr>
          </w:p>
          <w:p w:rsidR="004A49D1" w:rsidRPr="004A49D1" w:rsidRDefault="004A49D1" w:rsidP="004A49D1">
            <w:pPr>
              <w:spacing w:after="160" w:line="276" w:lineRule="auto"/>
              <w:ind w:firstLine="0"/>
              <w:jc w:val="center"/>
              <w:rPr>
                <w:rFonts w:asciiTheme="minorHAnsi" w:hAnsiTheme="minorHAnsi" w:cstheme="minorHAnsi"/>
                <w:b/>
                <w:szCs w:val="24"/>
              </w:rPr>
            </w:pPr>
            <w:r w:rsidRPr="004A49D1">
              <w:rPr>
                <w:rFonts w:asciiTheme="minorHAnsi" w:hAnsiTheme="minorHAnsi" w:cstheme="minorHAnsi"/>
                <w:b/>
                <w:szCs w:val="24"/>
              </w:rPr>
              <w:t>ZAKRES</w:t>
            </w:r>
          </w:p>
        </w:tc>
        <w:tc>
          <w:tcPr>
            <w:tcW w:w="2266" w:type="dxa"/>
          </w:tcPr>
          <w:p w:rsidR="004A49D1" w:rsidRPr="004A49D1" w:rsidRDefault="004A49D1" w:rsidP="004A49D1">
            <w:pPr>
              <w:spacing w:after="160" w:line="276" w:lineRule="auto"/>
              <w:ind w:firstLine="0"/>
              <w:jc w:val="center"/>
              <w:rPr>
                <w:rFonts w:asciiTheme="minorHAnsi" w:hAnsiTheme="minorHAnsi" w:cstheme="minorHAnsi"/>
                <w:szCs w:val="24"/>
              </w:rPr>
            </w:pPr>
          </w:p>
          <w:p w:rsidR="004A49D1" w:rsidRPr="004A49D1" w:rsidRDefault="004A49D1" w:rsidP="004A49D1">
            <w:pPr>
              <w:spacing w:after="160" w:line="276" w:lineRule="auto"/>
              <w:ind w:firstLine="0"/>
              <w:jc w:val="center"/>
              <w:rPr>
                <w:rFonts w:asciiTheme="minorHAnsi" w:hAnsiTheme="minorHAnsi" w:cstheme="minorHAnsi"/>
                <w:b/>
                <w:szCs w:val="24"/>
              </w:rPr>
            </w:pPr>
            <w:r w:rsidRPr="004A49D1">
              <w:rPr>
                <w:rFonts w:asciiTheme="minorHAnsi" w:hAnsiTheme="minorHAnsi" w:cstheme="minorHAnsi"/>
                <w:szCs w:val="24"/>
              </w:rPr>
              <w:t>T</w:t>
            </w:r>
            <w:r w:rsidRPr="004A49D1">
              <w:rPr>
                <w:rFonts w:asciiTheme="minorHAnsi" w:hAnsiTheme="minorHAnsi" w:cstheme="minorHAnsi"/>
                <w:b/>
                <w:szCs w:val="24"/>
              </w:rPr>
              <w:t>ERMIN</w:t>
            </w:r>
          </w:p>
        </w:tc>
      </w:tr>
      <w:tr w:rsidR="004A49D1" w:rsidRPr="004A49D1" w:rsidTr="004A49D1">
        <w:tc>
          <w:tcPr>
            <w:tcW w:w="562"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3968"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r>
      <w:tr w:rsidR="004A49D1" w:rsidRPr="004A49D1" w:rsidTr="004A49D1">
        <w:tc>
          <w:tcPr>
            <w:tcW w:w="562"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3968" w:type="dxa"/>
          </w:tcPr>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r>
      <w:tr w:rsidR="004A49D1" w:rsidRPr="004A49D1" w:rsidTr="004A49D1">
        <w:tc>
          <w:tcPr>
            <w:tcW w:w="562"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3968" w:type="dxa"/>
          </w:tcPr>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r>
      <w:tr w:rsidR="004A49D1" w:rsidRPr="004A49D1" w:rsidTr="004A49D1">
        <w:tc>
          <w:tcPr>
            <w:tcW w:w="562"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3968" w:type="dxa"/>
          </w:tcPr>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c>
          <w:tcPr>
            <w:tcW w:w="2266" w:type="dxa"/>
          </w:tcPr>
          <w:p w:rsidR="004A49D1" w:rsidRPr="004A49D1" w:rsidRDefault="004A49D1" w:rsidP="004A49D1">
            <w:pPr>
              <w:spacing w:after="160" w:line="276" w:lineRule="auto"/>
              <w:ind w:firstLine="0"/>
              <w:jc w:val="both"/>
              <w:rPr>
                <w:rFonts w:asciiTheme="minorHAnsi" w:hAnsiTheme="minorHAnsi" w:cstheme="minorHAnsi"/>
                <w:b/>
                <w:szCs w:val="24"/>
              </w:rPr>
            </w:pPr>
          </w:p>
        </w:tc>
      </w:tr>
    </w:tbl>
    <w:p w:rsidR="004A49D1" w:rsidRPr="004A49D1" w:rsidRDefault="004A49D1" w:rsidP="004A49D1">
      <w:pPr>
        <w:spacing w:after="160" w:line="276" w:lineRule="auto"/>
        <w:ind w:firstLine="0"/>
        <w:jc w:val="both"/>
        <w:rPr>
          <w:rFonts w:asciiTheme="minorHAnsi" w:hAnsiTheme="minorHAnsi" w:cstheme="minorHAnsi"/>
          <w:b/>
          <w:szCs w:val="24"/>
        </w:rPr>
      </w:pPr>
    </w:p>
    <w:p w:rsidR="004A49D1" w:rsidRPr="00F7022A" w:rsidRDefault="004A49D1" w:rsidP="00F7022A">
      <w:pPr>
        <w:spacing w:line="276" w:lineRule="auto"/>
      </w:pPr>
    </w:p>
    <w:sectPr w:rsidR="004A49D1" w:rsidRPr="00F7022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90E" w:rsidRDefault="00AC690E" w:rsidP="008F17DD">
      <w:pPr>
        <w:spacing w:line="240" w:lineRule="auto"/>
      </w:pPr>
      <w:r>
        <w:separator/>
      </w:r>
    </w:p>
  </w:endnote>
  <w:endnote w:type="continuationSeparator" w:id="0">
    <w:p w:rsidR="00AC690E" w:rsidRDefault="00AC690E" w:rsidP="008F1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0" w:type="auto"/>
      <w:tblBorders>
        <w:top w:val="none" w:sz="0" w:space="0" w:color="auto"/>
        <w:left w:val="none" w:sz="0" w:space="0" w:color="auto"/>
        <w:bottom w:val="none" w:sz="0" w:space="0" w:color="auto"/>
        <w:right w:val="none" w:sz="0" w:space="0" w:color="auto"/>
        <w:insideH w:val="single" w:sz="4" w:space="0" w:color="5B9BD5" w:themeColor="accent1"/>
        <w:insideV w:val="none" w:sz="0" w:space="0" w:color="auto"/>
      </w:tblBorders>
      <w:tblLook w:val="04A0" w:firstRow="1" w:lastRow="0" w:firstColumn="1" w:lastColumn="0" w:noHBand="0" w:noVBand="1"/>
    </w:tblPr>
    <w:tblGrid>
      <w:gridCol w:w="6521"/>
      <w:gridCol w:w="2551"/>
    </w:tblGrid>
    <w:tr w:rsidR="004A49D1" w:rsidRPr="008F17DD" w:rsidTr="004A49D1">
      <w:trPr>
        <w:trHeight w:val="433"/>
      </w:trPr>
      <w:tc>
        <w:tcPr>
          <w:tcW w:w="9072" w:type="dxa"/>
          <w:gridSpan w:val="2"/>
          <w:vAlign w:val="bottom"/>
        </w:tcPr>
        <w:p w:rsidR="004A49D1" w:rsidRDefault="004A49D1" w:rsidP="008F17DD">
          <w:pPr>
            <w:pStyle w:val="Nagwek"/>
            <w:tabs>
              <w:tab w:val="clear" w:pos="4536"/>
              <w:tab w:val="clear" w:pos="9072"/>
            </w:tabs>
            <w:ind w:firstLine="0"/>
            <w:jc w:val="center"/>
            <w:rPr>
              <w:sz w:val="16"/>
            </w:rPr>
          </w:pPr>
          <w:r w:rsidRPr="00CE56AD">
            <w:rPr>
              <w:sz w:val="16"/>
            </w:rPr>
            <w:t>Urząd Gminy w Czarnej, 38-710 Czarna Górna 74</w:t>
          </w:r>
          <w:r>
            <w:rPr>
              <w:sz w:val="16"/>
            </w:rPr>
            <w:t>,</w:t>
          </w:r>
          <w:r w:rsidRPr="00CE56AD">
            <w:rPr>
              <w:sz w:val="16"/>
            </w:rPr>
            <w:t xml:space="preserve"> </w:t>
          </w:r>
        </w:p>
        <w:p w:rsidR="004A49D1" w:rsidRPr="00FB69F3" w:rsidRDefault="004A49D1" w:rsidP="008F17DD">
          <w:pPr>
            <w:pStyle w:val="Nagwek"/>
            <w:tabs>
              <w:tab w:val="clear" w:pos="4536"/>
              <w:tab w:val="clear" w:pos="9072"/>
            </w:tabs>
            <w:ind w:firstLine="0"/>
            <w:jc w:val="center"/>
            <w:rPr>
              <w:i/>
              <w:lang w:val="en-US"/>
            </w:rPr>
          </w:pPr>
          <w:r w:rsidRPr="00FB69F3">
            <w:rPr>
              <w:sz w:val="16"/>
              <w:lang w:val="en-US"/>
            </w:rPr>
            <w:t>tel. 13 461-90-09, fax. 13 461-92-33, e-mail: sekretariat@czarna.pl</w:t>
          </w:r>
        </w:p>
      </w:tc>
    </w:tr>
    <w:tr w:rsidR="004A49D1" w:rsidRPr="00635356" w:rsidTr="004A49D1">
      <w:trPr>
        <w:trHeight w:val="275"/>
      </w:trPr>
      <w:tc>
        <w:tcPr>
          <w:tcW w:w="6521" w:type="dxa"/>
        </w:tcPr>
        <w:p w:rsidR="004A49D1" w:rsidRPr="000D2581" w:rsidRDefault="004A49D1" w:rsidP="008F17DD">
          <w:pPr>
            <w:pStyle w:val="Nagwek"/>
            <w:tabs>
              <w:tab w:val="clear" w:pos="4536"/>
            </w:tabs>
            <w:ind w:firstLine="0"/>
          </w:pPr>
          <w:r w:rsidRPr="000D2581">
            <w:rPr>
              <w:sz w:val="20"/>
            </w:rPr>
            <w:t>www.czarna.pl</w:t>
          </w:r>
        </w:p>
      </w:tc>
      <w:tc>
        <w:tcPr>
          <w:tcW w:w="2551" w:type="dxa"/>
        </w:tcPr>
        <w:p w:rsidR="004A49D1" w:rsidRPr="000D2581" w:rsidRDefault="004A49D1" w:rsidP="008F17DD">
          <w:pPr>
            <w:pStyle w:val="Nagwek"/>
            <w:ind w:firstLine="0"/>
            <w:jc w:val="right"/>
          </w:pPr>
          <w:r w:rsidRPr="000D2581">
            <w:rPr>
              <w:sz w:val="20"/>
            </w:rPr>
            <w:t xml:space="preserve">Strona </w:t>
          </w:r>
          <w:r w:rsidRPr="000D2581">
            <w:rPr>
              <w:sz w:val="20"/>
              <w:szCs w:val="24"/>
            </w:rPr>
            <w:fldChar w:fldCharType="begin"/>
          </w:r>
          <w:r w:rsidRPr="000D2581">
            <w:rPr>
              <w:sz w:val="20"/>
            </w:rPr>
            <w:instrText>PAGE</w:instrText>
          </w:r>
          <w:r w:rsidRPr="000D2581">
            <w:rPr>
              <w:sz w:val="20"/>
              <w:szCs w:val="24"/>
            </w:rPr>
            <w:fldChar w:fldCharType="separate"/>
          </w:r>
          <w:r w:rsidR="00A572DF">
            <w:rPr>
              <w:noProof/>
              <w:sz w:val="20"/>
            </w:rPr>
            <w:t>22</w:t>
          </w:r>
          <w:r w:rsidRPr="000D2581">
            <w:rPr>
              <w:sz w:val="20"/>
              <w:szCs w:val="24"/>
            </w:rPr>
            <w:fldChar w:fldCharType="end"/>
          </w:r>
          <w:r w:rsidRPr="000D2581">
            <w:rPr>
              <w:sz w:val="20"/>
            </w:rPr>
            <w:t xml:space="preserve"> z </w:t>
          </w:r>
          <w:r w:rsidRPr="000D2581">
            <w:rPr>
              <w:sz w:val="20"/>
              <w:szCs w:val="24"/>
            </w:rPr>
            <w:fldChar w:fldCharType="begin"/>
          </w:r>
          <w:r w:rsidRPr="000D2581">
            <w:rPr>
              <w:sz w:val="20"/>
            </w:rPr>
            <w:instrText>NUMPAGES</w:instrText>
          </w:r>
          <w:r w:rsidRPr="000D2581">
            <w:rPr>
              <w:sz w:val="20"/>
              <w:szCs w:val="24"/>
            </w:rPr>
            <w:fldChar w:fldCharType="separate"/>
          </w:r>
          <w:r w:rsidR="00A572DF">
            <w:rPr>
              <w:noProof/>
              <w:sz w:val="20"/>
            </w:rPr>
            <w:t>22</w:t>
          </w:r>
          <w:r w:rsidRPr="000D2581">
            <w:rPr>
              <w:sz w:val="20"/>
              <w:szCs w:val="24"/>
            </w:rPr>
            <w:fldChar w:fldCharType="end"/>
          </w:r>
        </w:p>
      </w:tc>
    </w:tr>
  </w:tbl>
  <w:p w:rsidR="004A49D1" w:rsidRDefault="004A49D1" w:rsidP="008F17DD">
    <w:pPr>
      <w:pStyle w:val="Stopka"/>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90E" w:rsidRDefault="00AC690E" w:rsidP="008F17DD">
      <w:pPr>
        <w:spacing w:line="240" w:lineRule="auto"/>
      </w:pPr>
      <w:r>
        <w:separator/>
      </w:r>
    </w:p>
  </w:footnote>
  <w:footnote w:type="continuationSeparator" w:id="0">
    <w:p w:rsidR="00AC690E" w:rsidRDefault="00AC690E" w:rsidP="008F17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0" w:type="auto"/>
      <w:tblBorders>
        <w:top w:val="none" w:sz="0" w:space="0" w:color="auto"/>
        <w:left w:val="none" w:sz="0" w:space="0" w:color="auto"/>
        <w:bottom w:val="none" w:sz="0" w:space="0" w:color="auto"/>
        <w:right w:val="none" w:sz="0" w:space="0" w:color="auto"/>
        <w:insideH w:val="single" w:sz="4" w:space="0" w:color="5B9BD5" w:themeColor="accent1"/>
        <w:insideV w:val="none" w:sz="0" w:space="0" w:color="auto"/>
      </w:tblBorders>
      <w:tblLook w:val="04A0" w:firstRow="1" w:lastRow="0" w:firstColumn="1" w:lastColumn="0" w:noHBand="0" w:noVBand="1"/>
    </w:tblPr>
    <w:tblGrid>
      <w:gridCol w:w="851"/>
      <w:gridCol w:w="1603"/>
      <w:gridCol w:w="2992"/>
      <w:gridCol w:w="3626"/>
    </w:tblGrid>
    <w:tr w:rsidR="004A49D1" w:rsidTr="004A49D1">
      <w:trPr>
        <w:trHeight w:val="794"/>
      </w:trPr>
      <w:tc>
        <w:tcPr>
          <w:tcW w:w="851" w:type="dxa"/>
          <w:vAlign w:val="center"/>
        </w:tcPr>
        <w:p w:rsidR="004A49D1" w:rsidRDefault="004A49D1" w:rsidP="008F17DD">
          <w:pPr>
            <w:pStyle w:val="Nagwek"/>
            <w:ind w:firstLine="0"/>
          </w:pPr>
          <w:r>
            <w:rPr>
              <w:noProof/>
              <w:lang w:eastAsia="pl-PL"/>
            </w:rPr>
            <w:drawing>
              <wp:inline distT="0" distB="0" distL="0" distR="0" wp14:anchorId="1A37B3C1" wp14:editId="65F7B20D">
                <wp:extent cx="388800" cy="4608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1">
                          <a:extLst>
                            <a:ext uri="{28A0092B-C50C-407E-A947-70E740481C1C}">
                              <a14:useLocalDpi xmlns:a14="http://schemas.microsoft.com/office/drawing/2010/main" val="0"/>
                            </a:ext>
                          </a:extLst>
                        </a:blip>
                        <a:stretch>
                          <a:fillRect/>
                        </a:stretch>
                      </pic:blipFill>
                      <pic:spPr>
                        <a:xfrm>
                          <a:off x="0" y="0"/>
                          <a:ext cx="388800" cy="460800"/>
                        </a:xfrm>
                        <a:prstGeom prst="rect">
                          <a:avLst/>
                        </a:prstGeom>
                      </pic:spPr>
                    </pic:pic>
                  </a:graphicData>
                </a:graphic>
              </wp:inline>
            </w:drawing>
          </w:r>
        </w:p>
      </w:tc>
      <w:tc>
        <w:tcPr>
          <w:tcW w:w="8221" w:type="dxa"/>
          <w:gridSpan w:val="3"/>
          <w:vAlign w:val="center"/>
        </w:tcPr>
        <w:p w:rsidR="004A49D1" w:rsidRPr="001713DC" w:rsidRDefault="00A572DF" w:rsidP="008F17DD">
          <w:pPr>
            <w:pStyle w:val="Nagwek"/>
            <w:tabs>
              <w:tab w:val="clear" w:pos="4536"/>
            </w:tabs>
            <w:ind w:firstLine="0"/>
            <w:rPr>
              <w:b/>
              <w:i/>
            </w:rPr>
          </w:pPr>
          <w:r>
            <w:rPr>
              <w:b/>
              <w:sz w:val="32"/>
            </w:rPr>
            <w:t>Gmina Czarna</w:t>
          </w:r>
        </w:p>
      </w:tc>
    </w:tr>
    <w:tr w:rsidR="004A49D1" w:rsidRPr="001713DC" w:rsidTr="004A49D1">
      <w:trPr>
        <w:trHeight w:val="275"/>
      </w:trPr>
      <w:tc>
        <w:tcPr>
          <w:tcW w:w="2454" w:type="dxa"/>
          <w:gridSpan w:val="2"/>
        </w:tcPr>
        <w:p w:rsidR="004A49D1" w:rsidRPr="001713DC" w:rsidRDefault="004A49D1" w:rsidP="008F17DD">
          <w:pPr>
            <w:pStyle w:val="Nagwek"/>
            <w:tabs>
              <w:tab w:val="clear" w:pos="4536"/>
              <w:tab w:val="clear" w:pos="9072"/>
            </w:tabs>
            <w:ind w:firstLine="0"/>
            <w:rPr>
              <w:noProof/>
              <w:sz w:val="20"/>
              <w:lang w:eastAsia="pl-PL"/>
            </w:rPr>
          </w:pPr>
        </w:p>
      </w:tc>
      <w:tc>
        <w:tcPr>
          <w:tcW w:w="2992" w:type="dxa"/>
          <w:vAlign w:val="center"/>
        </w:tcPr>
        <w:p w:rsidR="004A49D1" w:rsidRPr="001713DC" w:rsidRDefault="004A49D1" w:rsidP="008F17DD">
          <w:pPr>
            <w:pStyle w:val="Nagwek"/>
            <w:tabs>
              <w:tab w:val="clear" w:pos="4536"/>
            </w:tabs>
            <w:ind w:firstLine="0"/>
            <w:jc w:val="center"/>
            <w:rPr>
              <w:sz w:val="20"/>
            </w:rPr>
          </w:pPr>
        </w:p>
      </w:tc>
      <w:tc>
        <w:tcPr>
          <w:tcW w:w="3626" w:type="dxa"/>
        </w:tcPr>
        <w:p w:rsidR="004A49D1" w:rsidRPr="001713DC" w:rsidRDefault="004A49D1" w:rsidP="008F17DD">
          <w:pPr>
            <w:pStyle w:val="Nagwek"/>
            <w:tabs>
              <w:tab w:val="clear" w:pos="4536"/>
            </w:tabs>
            <w:ind w:firstLine="0"/>
            <w:jc w:val="right"/>
            <w:rPr>
              <w:sz w:val="20"/>
            </w:rPr>
          </w:pPr>
        </w:p>
      </w:tc>
    </w:tr>
  </w:tbl>
  <w:p w:rsidR="004A49D1" w:rsidRDefault="004A49D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13D6B"/>
    <w:multiLevelType w:val="multilevel"/>
    <w:tmpl w:val="C4D8401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3AC572A"/>
    <w:multiLevelType w:val="hybridMultilevel"/>
    <w:tmpl w:val="81180536"/>
    <w:lvl w:ilvl="0" w:tplc="04150017">
      <w:start w:val="1"/>
      <w:numFmt w:val="lowerLetter"/>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194D88"/>
    <w:multiLevelType w:val="hybridMultilevel"/>
    <w:tmpl w:val="3DAEC3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FB7AB2"/>
    <w:multiLevelType w:val="multilevel"/>
    <w:tmpl w:val="C428DB3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303BCE"/>
    <w:multiLevelType w:val="hybridMultilevel"/>
    <w:tmpl w:val="38FCA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B14697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5776047"/>
    <w:multiLevelType w:val="multilevel"/>
    <w:tmpl w:val="2158A30A"/>
    <w:lvl w:ilvl="0">
      <w:start w:val="1"/>
      <w:numFmt w:val="decimal"/>
      <w:lvlText w:val="%1."/>
      <w:lvlJc w:val="left"/>
      <w:pPr>
        <w:ind w:left="720" w:hanging="360"/>
      </w:pPr>
      <w:rPr>
        <w:sz w:val="20"/>
        <w:szCs w:val="2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AE367D"/>
    <w:multiLevelType w:val="multilevel"/>
    <w:tmpl w:val="931639B0"/>
    <w:lvl w:ilvl="0">
      <w:start w:val="1"/>
      <w:numFmt w:val="decimal"/>
      <w:lvlText w:val="%1."/>
      <w:lvlJc w:val="left"/>
      <w:pPr>
        <w:ind w:left="720" w:hanging="360"/>
      </w:pPr>
      <w:rPr>
        <w:sz w:val="20"/>
        <w:szCs w:val="2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9CB51B5"/>
    <w:multiLevelType w:val="hybridMultilevel"/>
    <w:tmpl w:val="AC8AA8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1A5274A"/>
    <w:multiLevelType w:val="multilevel"/>
    <w:tmpl w:val="0394A8D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438A433E"/>
    <w:multiLevelType w:val="multilevel"/>
    <w:tmpl w:val="D54A294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3C4050B"/>
    <w:multiLevelType w:val="multilevel"/>
    <w:tmpl w:val="7BCE1DB8"/>
    <w:lvl w:ilvl="0">
      <w:start w:val="1"/>
      <w:numFmt w:val="decimal"/>
      <w:lvlText w:val="%1."/>
      <w:lvlJc w:val="left"/>
      <w:pPr>
        <w:ind w:left="720" w:hanging="360"/>
      </w:pPr>
      <w:rPr>
        <w:rFonts w:ascii="Arial" w:hAnsi="Arial" w:cs="Arial" w:hint="default"/>
        <w:sz w:val="20"/>
        <w:szCs w:val="2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2AC6A3E"/>
    <w:multiLevelType w:val="multilevel"/>
    <w:tmpl w:val="127457A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3D0575"/>
    <w:multiLevelType w:val="hybridMultilevel"/>
    <w:tmpl w:val="36E430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B0A3744"/>
    <w:multiLevelType w:val="hybridMultilevel"/>
    <w:tmpl w:val="93CEE0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701F2BC8"/>
    <w:multiLevelType w:val="multilevel"/>
    <w:tmpl w:val="9F420DB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729768A6"/>
    <w:multiLevelType w:val="multilevel"/>
    <w:tmpl w:val="F4563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BE0E49"/>
    <w:multiLevelType w:val="hybridMultilevel"/>
    <w:tmpl w:val="185613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8110279"/>
    <w:multiLevelType w:val="hybridMultilevel"/>
    <w:tmpl w:val="23943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7"/>
  </w:num>
  <w:num w:numId="4">
    <w:abstractNumId w:val="13"/>
  </w:num>
  <w:num w:numId="5">
    <w:abstractNumId w:val="18"/>
  </w:num>
  <w:num w:numId="6">
    <w:abstractNumId w:val="8"/>
  </w:num>
  <w:num w:numId="7">
    <w:abstractNumId w:val="16"/>
  </w:num>
  <w:num w:numId="8">
    <w:abstractNumId w:val="12"/>
  </w:num>
  <w:num w:numId="9">
    <w:abstractNumId w:val="1"/>
  </w:num>
  <w:num w:numId="10">
    <w:abstractNumId w:val="2"/>
  </w:num>
  <w:num w:numId="11">
    <w:abstractNumId w:val="11"/>
  </w:num>
  <w:num w:numId="12">
    <w:abstractNumId w:val="15"/>
  </w:num>
  <w:num w:numId="13">
    <w:abstractNumId w:val="6"/>
  </w:num>
  <w:num w:numId="14">
    <w:abstractNumId w:val="9"/>
  </w:num>
  <w:num w:numId="15">
    <w:abstractNumId w:val="5"/>
  </w:num>
  <w:num w:numId="16">
    <w:abstractNumId w:val="7"/>
  </w:num>
  <w:num w:numId="17">
    <w:abstractNumId w:val="3"/>
  </w:num>
  <w:num w:numId="18">
    <w:abstractNumId w:val="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2A"/>
    <w:rsid w:val="001751D9"/>
    <w:rsid w:val="002832A5"/>
    <w:rsid w:val="00310E05"/>
    <w:rsid w:val="00331F9B"/>
    <w:rsid w:val="003F09DD"/>
    <w:rsid w:val="004A0D14"/>
    <w:rsid w:val="004A49D1"/>
    <w:rsid w:val="004D4388"/>
    <w:rsid w:val="007A2240"/>
    <w:rsid w:val="007C4B0F"/>
    <w:rsid w:val="00880462"/>
    <w:rsid w:val="008F17DD"/>
    <w:rsid w:val="009A715C"/>
    <w:rsid w:val="00A572DF"/>
    <w:rsid w:val="00A81936"/>
    <w:rsid w:val="00AC690E"/>
    <w:rsid w:val="00B41412"/>
    <w:rsid w:val="00CB3084"/>
    <w:rsid w:val="00D1343C"/>
    <w:rsid w:val="00E24720"/>
    <w:rsid w:val="00F702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C8214-84FC-4AA5-B95F-DBB7B38DB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17DD"/>
    <w:pPr>
      <w:spacing w:after="0" w:line="360" w:lineRule="auto"/>
      <w:ind w:firstLine="426"/>
    </w:pPr>
    <w:rPr>
      <w:rFonts w:ascii="Times New Roman" w:hAnsi="Times New Roman"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8F17DD"/>
    <w:pPr>
      <w:tabs>
        <w:tab w:val="center" w:pos="4536"/>
        <w:tab w:val="right" w:pos="9072"/>
      </w:tabs>
      <w:spacing w:line="240" w:lineRule="auto"/>
    </w:pPr>
  </w:style>
  <w:style w:type="character" w:customStyle="1" w:styleId="NagwekZnak">
    <w:name w:val="Nagłówek Znak"/>
    <w:basedOn w:val="Domylnaczcionkaakapitu"/>
    <w:link w:val="Nagwek"/>
    <w:rsid w:val="008F17DD"/>
    <w:rPr>
      <w:rFonts w:ascii="Times New Roman" w:hAnsi="Times New Roman"/>
    </w:rPr>
  </w:style>
  <w:style w:type="paragraph" w:styleId="Stopka">
    <w:name w:val="footer"/>
    <w:basedOn w:val="Normalny"/>
    <w:link w:val="StopkaZnak"/>
    <w:uiPriority w:val="99"/>
    <w:unhideWhenUsed/>
    <w:rsid w:val="008F17DD"/>
    <w:pPr>
      <w:tabs>
        <w:tab w:val="center" w:pos="4536"/>
        <w:tab w:val="right" w:pos="9072"/>
      </w:tabs>
      <w:spacing w:line="240" w:lineRule="auto"/>
    </w:pPr>
  </w:style>
  <w:style w:type="character" w:customStyle="1" w:styleId="StopkaZnak">
    <w:name w:val="Stopka Znak"/>
    <w:basedOn w:val="Domylnaczcionkaakapitu"/>
    <w:link w:val="Stopka"/>
    <w:uiPriority w:val="99"/>
    <w:rsid w:val="008F17DD"/>
    <w:rPr>
      <w:rFonts w:ascii="Times New Roman" w:hAnsi="Times New Roman"/>
    </w:rPr>
  </w:style>
  <w:style w:type="table" w:styleId="Tabela-Siatka">
    <w:name w:val="Table Grid"/>
    <w:basedOn w:val="Standardowy"/>
    <w:uiPriority w:val="39"/>
    <w:rsid w:val="008F1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8F17DD"/>
    <w:pPr>
      <w:ind w:left="720"/>
      <w:contextualSpacing/>
    </w:pPr>
  </w:style>
  <w:style w:type="numbering" w:customStyle="1" w:styleId="Bezlisty1">
    <w:name w:val="Bez listy1"/>
    <w:next w:val="Bezlisty"/>
    <w:uiPriority w:val="99"/>
    <w:semiHidden/>
    <w:unhideWhenUsed/>
    <w:rsid w:val="00F7022A"/>
  </w:style>
  <w:style w:type="paragraph" w:customStyle="1" w:styleId="Standard">
    <w:name w:val="Standard"/>
    <w:rsid w:val="00F7022A"/>
    <w:pPr>
      <w:suppressAutoHyphens/>
      <w:autoSpaceDN w:val="0"/>
      <w:textAlignment w:val="baseline"/>
    </w:pPr>
    <w:rPr>
      <w:rFonts w:ascii="Calibri" w:eastAsia="SimSun" w:hAnsi="Calibri" w:cs="Calibri"/>
      <w:kern w:val="3"/>
    </w:rPr>
  </w:style>
  <w:style w:type="character" w:styleId="Hipercze">
    <w:name w:val="Hyperlink"/>
    <w:uiPriority w:val="99"/>
    <w:unhideWhenUsed/>
    <w:rsid w:val="00F7022A"/>
    <w:rPr>
      <w:color w:val="0563C1"/>
      <w:u w:val="single"/>
    </w:rPr>
  </w:style>
  <w:style w:type="paragraph" w:styleId="Tekstdymka">
    <w:name w:val="Balloon Text"/>
    <w:basedOn w:val="Normalny"/>
    <w:link w:val="TekstdymkaZnak"/>
    <w:uiPriority w:val="99"/>
    <w:semiHidden/>
    <w:unhideWhenUsed/>
    <w:rsid w:val="00F7022A"/>
    <w:pPr>
      <w:spacing w:line="240" w:lineRule="auto"/>
      <w:ind w:firstLine="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7022A"/>
    <w:rPr>
      <w:rFonts w:ascii="Segoe UI" w:hAnsi="Segoe UI" w:cs="Segoe UI"/>
      <w:sz w:val="18"/>
      <w:szCs w:val="18"/>
    </w:rPr>
  </w:style>
  <w:style w:type="character" w:styleId="Uwydatnienie">
    <w:name w:val="Emphasis"/>
    <w:basedOn w:val="Domylnaczcionkaakapitu"/>
    <w:uiPriority w:val="20"/>
    <w:qFormat/>
    <w:rsid w:val="00F7022A"/>
    <w:rPr>
      <w:i/>
      <w:iCs/>
    </w:rPr>
  </w:style>
  <w:style w:type="paragraph" w:customStyle="1" w:styleId="Default">
    <w:name w:val="Default"/>
    <w:qFormat/>
    <w:rsid w:val="00F7022A"/>
    <w:pPr>
      <w:spacing w:after="0" w:line="240" w:lineRule="auto"/>
    </w:pPr>
    <w:rPr>
      <w:rFonts w:ascii="Times New Roman" w:eastAsia="Calibri" w:hAnsi="Times New Roman" w:cs="Times New Roman"/>
      <w:color w:val="000000"/>
      <w:sz w:val="24"/>
      <w:szCs w:val="24"/>
    </w:rPr>
  </w:style>
  <w:style w:type="paragraph" w:styleId="NormalnyWeb">
    <w:name w:val="Normal (Web)"/>
    <w:basedOn w:val="Normalny"/>
    <w:rsid w:val="00F7022A"/>
    <w:pPr>
      <w:spacing w:before="140" w:line="240" w:lineRule="auto"/>
      <w:ind w:firstLine="0"/>
    </w:pPr>
    <w:rPr>
      <w:rFonts w:eastAsia="Times New Roman"/>
      <w:szCs w:val="24"/>
      <w:lang w:eastAsia="pl-PL"/>
    </w:rPr>
  </w:style>
  <w:style w:type="character" w:customStyle="1" w:styleId="alb-s">
    <w:name w:val="a_lb-s"/>
    <w:basedOn w:val="Domylnaczcionkaakapitu"/>
    <w:rsid w:val="00F702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zytkownik\Documents\Niestandardowe%20szablony%20pakietu%20Office\02.%20Czysty%20szablon%20nowego%20pisma%20Z19.2024.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 Czysty szablon nowego pisma Z19.2024.dotx</Template>
  <TotalTime>4</TotalTime>
  <Pages>1</Pages>
  <Words>7295</Words>
  <Characters>43771</Characters>
  <Application>Microsoft Office Word</Application>
  <DocSecurity>0</DocSecurity>
  <Lines>364</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Wnioski pomocowe i promocja</dc:creator>
  <cp:keywords/>
  <dc:description/>
  <cp:lastModifiedBy>Wnioski pomocowe i promocja</cp:lastModifiedBy>
  <cp:revision>5</cp:revision>
  <cp:lastPrinted>2025-01-14T13:22:00Z</cp:lastPrinted>
  <dcterms:created xsi:type="dcterms:W3CDTF">2025-01-14T12:35:00Z</dcterms:created>
  <dcterms:modified xsi:type="dcterms:W3CDTF">2025-01-14T13:59:00Z</dcterms:modified>
</cp:coreProperties>
</file>